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1069" w:rsidRPr="00B66CD8" w:rsidRDefault="00AA4D53" w:rsidP="00AA4D53">
      <w:pPr>
        <w:jc w:val="center"/>
        <w:rPr>
          <w:b/>
          <w:iCs/>
          <w:sz w:val="32"/>
          <w:szCs w:val="32"/>
        </w:rPr>
      </w:pPr>
      <w:r w:rsidRPr="00B66CD8">
        <w:rPr>
          <w:b/>
          <w:iCs/>
          <w:sz w:val="32"/>
          <w:szCs w:val="32"/>
        </w:rPr>
        <w:t xml:space="preserve">Smlouva o dílo </w:t>
      </w:r>
    </w:p>
    <w:p w:rsidR="00566372" w:rsidRPr="00B66CD8" w:rsidRDefault="00AA4D53" w:rsidP="00AA4D53">
      <w:pPr>
        <w:jc w:val="center"/>
        <w:rPr>
          <w:iCs/>
          <w:sz w:val="28"/>
          <w:szCs w:val="28"/>
        </w:rPr>
      </w:pPr>
      <w:r w:rsidRPr="00B66CD8">
        <w:rPr>
          <w:iCs/>
          <w:sz w:val="28"/>
          <w:szCs w:val="28"/>
        </w:rPr>
        <w:t xml:space="preserve">na zpracování </w:t>
      </w:r>
    </w:p>
    <w:p w:rsidR="00B93E03" w:rsidRPr="00B66CD8" w:rsidRDefault="00751069" w:rsidP="00AA4D53">
      <w:pPr>
        <w:jc w:val="center"/>
        <w:rPr>
          <w:b/>
          <w:iCs/>
          <w:sz w:val="44"/>
          <w:szCs w:val="44"/>
        </w:rPr>
      </w:pPr>
      <w:r w:rsidRPr="00B66CD8">
        <w:rPr>
          <w:b/>
          <w:iCs/>
          <w:sz w:val="44"/>
          <w:szCs w:val="44"/>
        </w:rPr>
        <w:t>Z</w:t>
      </w:r>
      <w:r w:rsidR="00AA4D53" w:rsidRPr="00B66CD8">
        <w:rPr>
          <w:b/>
          <w:iCs/>
          <w:sz w:val="44"/>
          <w:szCs w:val="44"/>
        </w:rPr>
        <w:t>měny</w:t>
      </w:r>
      <w:r w:rsidR="00566372" w:rsidRPr="00B66CD8">
        <w:rPr>
          <w:b/>
          <w:iCs/>
          <w:sz w:val="44"/>
          <w:szCs w:val="44"/>
        </w:rPr>
        <w:t xml:space="preserve"> č.</w:t>
      </w:r>
      <w:r w:rsidR="00B93E03" w:rsidRPr="00B66CD8">
        <w:rPr>
          <w:b/>
          <w:iCs/>
          <w:sz w:val="44"/>
          <w:szCs w:val="44"/>
        </w:rPr>
        <w:t>2</w:t>
      </w:r>
      <w:r w:rsidR="000B353A" w:rsidRPr="00B66CD8">
        <w:rPr>
          <w:b/>
          <w:iCs/>
          <w:sz w:val="44"/>
          <w:szCs w:val="44"/>
        </w:rPr>
        <w:t xml:space="preserve"> Ú</w:t>
      </w:r>
      <w:r w:rsidR="00AA4D53" w:rsidRPr="00B66CD8">
        <w:rPr>
          <w:b/>
          <w:iCs/>
          <w:sz w:val="44"/>
          <w:szCs w:val="44"/>
        </w:rPr>
        <w:t xml:space="preserve">zemního plánu </w:t>
      </w:r>
      <w:r w:rsidRPr="00B66CD8">
        <w:rPr>
          <w:b/>
          <w:iCs/>
          <w:sz w:val="44"/>
          <w:szCs w:val="44"/>
        </w:rPr>
        <w:t>Ivančice</w:t>
      </w:r>
      <w:r w:rsidR="00B93E03" w:rsidRPr="00B66CD8">
        <w:rPr>
          <w:b/>
          <w:iCs/>
          <w:sz w:val="44"/>
          <w:szCs w:val="44"/>
        </w:rPr>
        <w:t xml:space="preserve"> </w:t>
      </w:r>
    </w:p>
    <w:p w:rsidR="00AA4D53" w:rsidRPr="00B66CD8" w:rsidRDefault="00B93E03" w:rsidP="00AA4D53">
      <w:pPr>
        <w:jc w:val="center"/>
        <w:rPr>
          <w:sz w:val="44"/>
          <w:szCs w:val="44"/>
        </w:rPr>
      </w:pPr>
      <w:r w:rsidRPr="00B66CD8">
        <w:rPr>
          <w:b/>
          <w:iCs/>
          <w:sz w:val="44"/>
          <w:szCs w:val="44"/>
        </w:rPr>
        <w:t>s prvky regulačního plánu</w:t>
      </w:r>
    </w:p>
    <w:p w:rsidR="00AA4D53" w:rsidRPr="00B66CD8" w:rsidRDefault="00AA4D53" w:rsidP="00AA4D53">
      <w:pPr>
        <w:rPr>
          <w:b/>
        </w:rPr>
      </w:pPr>
    </w:p>
    <w:p w:rsidR="00AA4D53" w:rsidRPr="00B66CD8" w:rsidRDefault="00AA4D53" w:rsidP="00AA4D53">
      <w:pPr>
        <w:pStyle w:val="Smlouva2"/>
        <w:rPr>
          <w:b w:val="0"/>
          <w:szCs w:val="24"/>
        </w:rPr>
      </w:pPr>
      <w:r w:rsidRPr="00B66CD8">
        <w:rPr>
          <w:b w:val="0"/>
          <w:szCs w:val="24"/>
        </w:rPr>
        <w:t>podle § 2586 a následující zákona č. 89/2012 Sb., občanský zákoník</w:t>
      </w:r>
    </w:p>
    <w:p w:rsidR="00AA4D53" w:rsidRPr="00B66CD8" w:rsidRDefault="00AA4D53" w:rsidP="00AA4D53">
      <w:pPr>
        <w:pStyle w:val="Smlouva2"/>
        <w:rPr>
          <w:b w:val="0"/>
          <w:szCs w:val="24"/>
        </w:rPr>
      </w:pPr>
      <w:r w:rsidRPr="00B66CD8">
        <w:rPr>
          <w:b w:val="0"/>
          <w:szCs w:val="24"/>
        </w:rPr>
        <w:t>v platném znění (dále jen „občanský zákoník“)</w:t>
      </w:r>
    </w:p>
    <w:p w:rsidR="004C12E0" w:rsidRPr="00B66CD8" w:rsidRDefault="004C12E0" w:rsidP="00AA4D53">
      <w:pPr>
        <w:pStyle w:val="Smlouva2"/>
        <w:rPr>
          <w:b w:val="0"/>
          <w:szCs w:val="24"/>
        </w:rPr>
      </w:pPr>
    </w:p>
    <w:p w:rsidR="00AA4D53" w:rsidRPr="00B66CD8" w:rsidRDefault="00AA4D53" w:rsidP="00C82B3B">
      <w:pPr>
        <w:pStyle w:val="Nadpis1"/>
        <w:numPr>
          <w:ilvl w:val="0"/>
          <w:numId w:val="9"/>
        </w:numPr>
        <w:rPr>
          <w:rFonts w:cs="Times New Roman"/>
          <w:b w:val="0"/>
          <w:szCs w:val="24"/>
        </w:rPr>
      </w:pPr>
      <w:r w:rsidRPr="00B66CD8">
        <w:rPr>
          <w:rFonts w:cs="Times New Roman"/>
        </w:rPr>
        <w:t>Smluvní strany</w:t>
      </w:r>
    </w:p>
    <w:p w:rsidR="00AA4D53" w:rsidRPr="00B66CD8" w:rsidRDefault="00AA4D53" w:rsidP="00AA4D53">
      <w:pPr>
        <w:rPr>
          <w:b/>
        </w:rPr>
      </w:pPr>
    </w:p>
    <w:p w:rsidR="00AA4D53" w:rsidRPr="00B66CD8" w:rsidRDefault="00AA4D53" w:rsidP="00C82B3B">
      <w:pPr>
        <w:numPr>
          <w:ilvl w:val="0"/>
          <w:numId w:val="10"/>
        </w:numPr>
        <w:tabs>
          <w:tab w:val="left" w:pos="360"/>
        </w:tabs>
        <w:spacing w:after="60"/>
        <w:ind w:hanging="720"/>
      </w:pPr>
      <w:r w:rsidRPr="00B66CD8">
        <w:rPr>
          <w:b/>
        </w:rPr>
        <w:t>Objednatel:</w:t>
      </w:r>
      <w:r w:rsidRPr="00B66CD8">
        <w:rPr>
          <w:b/>
        </w:rPr>
        <w:tab/>
      </w:r>
      <w:r w:rsidRPr="00B66CD8">
        <w:rPr>
          <w:b/>
        </w:rPr>
        <w:tab/>
      </w:r>
      <w:r w:rsidR="00B741D6" w:rsidRPr="00B66CD8">
        <w:rPr>
          <w:b/>
        </w:rPr>
        <w:tab/>
      </w:r>
      <w:r w:rsidRPr="00B66CD8">
        <w:rPr>
          <w:b/>
        </w:rPr>
        <w:t xml:space="preserve">Město </w:t>
      </w:r>
      <w:r w:rsidR="00B741D6" w:rsidRPr="00B66CD8">
        <w:rPr>
          <w:b/>
        </w:rPr>
        <w:t>Ivančice</w:t>
      </w:r>
    </w:p>
    <w:p w:rsidR="00AA4D53" w:rsidRPr="00B66CD8" w:rsidRDefault="00AA4D53" w:rsidP="00AA4D53">
      <w:pPr>
        <w:tabs>
          <w:tab w:val="left" w:pos="426"/>
        </w:tabs>
      </w:pPr>
      <w:r w:rsidRPr="00B66CD8">
        <w:rPr>
          <w:b/>
        </w:rPr>
        <w:tab/>
      </w:r>
      <w:r w:rsidRPr="00B66CD8">
        <w:t>se sídlem:</w:t>
      </w:r>
      <w:r w:rsidRPr="00B66CD8">
        <w:tab/>
        <w:t xml:space="preserve">                       </w:t>
      </w:r>
      <w:r w:rsidR="00B741D6" w:rsidRPr="00B66CD8">
        <w:tab/>
      </w:r>
      <w:r w:rsidRPr="00B66CD8">
        <w:t xml:space="preserve"> </w:t>
      </w:r>
      <w:r w:rsidR="00B741D6" w:rsidRPr="00B66CD8">
        <w:tab/>
        <w:t>Palackého náměstí 196/6, 664 91 Ivančice</w:t>
      </w:r>
    </w:p>
    <w:p w:rsidR="00AA4D53" w:rsidRPr="00B66CD8" w:rsidRDefault="00AA4D53" w:rsidP="00AA4D53">
      <w:pPr>
        <w:tabs>
          <w:tab w:val="left" w:pos="426"/>
        </w:tabs>
      </w:pPr>
      <w:r w:rsidRPr="00B66CD8">
        <w:tab/>
        <w:t>zastoupené:</w:t>
      </w:r>
      <w:r w:rsidRPr="00B66CD8">
        <w:tab/>
      </w:r>
      <w:r w:rsidRPr="00B66CD8">
        <w:tab/>
      </w:r>
      <w:r w:rsidR="00B741D6" w:rsidRPr="00B66CD8">
        <w:tab/>
        <w:t>Milan Buček</w:t>
      </w:r>
      <w:r w:rsidRPr="00B66CD8">
        <w:t>, starosta m</w:t>
      </w:r>
      <w:r w:rsidR="00B741D6" w:rsidRPr="00B66CD8">
        <w:t>ěsta</w:t>
      </w:r>
    </w:p>
    <w:p w:rsidR="00AA4D53" w:rsidRPr="00B66CD8" w:rsidRDefault="00AA4D53" w:rsidP="00AA4D53">
      <w:pPr>
        <w:tabs>
          <w:tab w:val="left" w:pos="426"/>
        </w:tabs>
      </w:pPr>
      <w:r w:rsidRPr="00B66CD8">
        <w:tab/>
        <w:t>IČ:</w:t>
      </w:r>
      <w:r w:rsidRPr="00B66CD8">
        <w:tab/>
      </w:r>
      <w:r w:rsidRPr="00B66CD8">
        <w:tab/>
      </w:r>
      <w:r w:rsidRPr="00B66CD8">
        <w:tab/>
      </w:r>
      <w:r w:rsidR="00B741D6" w:rsidRPr="00B66CD8">
        <w:tab/>
      </w:r>
      <w:r w:rsidRPr="00B66CD8">
        <w:t>00</w:t>
      </w:r>
      <w:r w:rsidR="00B741D6" w:rsidRPr="00B66CD8">
        <w:t>281859</w:t>
      </w:r>
    </w:p>
    <w:p w:rsidR="00AA4D53" w:rsidRPr="00B66CD8" w:rsidRDefault="00AA4D53" w:rsidP="00AA4D53">
      <w:pPr>
        <w:tabs>
          <w:tab w:val="left" w:pos="426"/>
        </w:tabs>
      </w:pPr>
      <w:r w:rsidRPr="00B66CD8">
        <w:tab/>
        <w:t>DIČ:</w:t>
      </w:r>
      <w:r w:rsidRPr="00B66CD8">
        <w:tab/>
      </w:r>
      <w:r w:rsidRPr="00B66CD8">
        <w:tab/>
      </w:r>
      <w:r w:rsidRPr="00B66CD8">
        <w:tab/>
      </w:r>
      <w:r w:rsidR="00B741D6" w:rsidRPr="00B66CD8">
        <w:tab/>
      </w:r>
      <w:r w:rsidRPr="00B66CD8">
        <w:t>CZ00</w:t>
      </w:r>
      <w:r w:rsidR="00B741D6" w:rsidRPr="00B66CD8">
        <w:t>281859</w:t>
      </w:r>
    </w:p>
    <w:p w:rsidR="00AA4D53" w:rsidRPr="00B66CD8" w:rsidRDefault="00AA4D53" w:rsidP="00AA4D53">
      <w:pPr>
        <w:tabs>
          <w:tab w:val="left" w:pos="426"/>
        </w:tabs>
      </w:pPr>
      <w:r w:rsidRPr="00B66CD8">
        <w:tab/>
        <w:t xml:space="preserve">Bankovní spojení: </w:t>
      </w:r>
      <w:r w:rsidRPr="00B66CD8">
        <w:tab/>
      </w:r>
      <w:r w:rsidR="00B741D6" w:rsidRPr="00B66CD8">
        <w:tab/>
      </w:r>
      <w:proofErr w:type="spellStart"/>
      <w:r w:rsidR="00474490" w:rsidRPr="00B66CD8">
        <w:t>xxxxxxxxxxx</w:t>
      </w:r>
      <w:proofErr w:type="spellEnd"/>
    </w:p>
    <w:p w:rsidR="00AA4D53" w:rsidRPr="00B66CD8" w:rsidRDefault="00AA4D53" w:rsidP="00AA4D53">
      <w:pPr>
        <w:tabs>
          <w:tab w:val="left" w:pos="426"/>
        </w:tabs>
      </w:pPr>
      <w:r w:rsidRPr="00B66CD8">
        <w:tab/>
        <w:t>Číslo účtu:</w:t>
      </w:r>
      <w:r w:rsidRPr="00B66CD8">
        <w:tab/>
      </w:r>
      <w:r w:rsidRPr="00B66CD8">
        <w:tab/>
      </w:r>
      <w:r w:rsidR="00B741D6" w:rsidRPr="00B66CD8">
        <w:tab/>
      </w:r>
      <w:proofErr w:type="spellStart"/>
      <w:r w:rsidR="00474490" w:rsidRPr="00B66CD8">
        <w:t>xxxxxxxxxxx</w:t>
      </w:r>
      <w:proofErr w:type="spellEnd"/>
    </w:p>
    <w:p w:rsidR="00AA4D53" w:rsidRPr="00B66CD8" w:rsidRDefault="00AA4D53" w:rsidP="00AA4D53">
      <w:pPr>
        <w:tabs>
          <w:tab w:val="left" w:pos="426"/>
        </w:tabs>
      </w:pPr>
      <w:r w:rsidRPr="00B66CD8">
        <w:tab/>
      </w:r>
    </w:p>
    <w:p w:rsidR="00AA4D53" w:rsidRPr="00B66CD8" w:rsidRDefault="00AA4D53" w:rsidP="00AA4D53">
      <w:pPr>
        <w:tabs>
          <w:tab w:val="left" w:pos="426"/>
        </w:tabs>
      </w:pPr>
      <w:r w:rsidRPr="00B66CD8">
        <w:tab/>
        <w:t>Osoba oprávněná jednat</w:t>
      </w:r>
      <w:r w:rsidR="00B741D6" w:rsidRPr="00B66CD8">
        <w:tab/>
      </w:r>
      <w:r w:rsidR="00B741D6" w:rsidRPr="00B66CD8">
        <w:tab/>
      </w:r>
    </w:p>
    <w:p w:rsidR="00AA4D53" w:rsidRPr="00B66CD8" w:rsidRDefault="00AA4D53" w:rsidP="00AA4D53">
      <w:pPr>
        <w:tabs>
          <w:tab w:val="left" w:pos="426"/>
        </w:tabs>
      </w:pPr>
      <w:r w:rsidRPr="00B66CD8">
        <w:tab/>
        <w:t>ve věcech smluvních:</w:t>
      </w:r>
      <w:r w:rsidRPr="00B66CD8">
        <w:tab/>
      </w:r>
      <w:r w:rsidR="00B741D6" w:rsidRPr="00B66CD8">
        <w:tab/>
        <w:t>Jaroslav Sojka, 1. místostarosta města</w:t>
      </w:r>
    </w:p>
    <w:p w:rsidR="00771982" w:rsidRPr="00B66CD8" w:rsidRDefault="00AA4D53" w:rsidP="00B741D6">
      <w:pPr>
        <w:ind w:firstLine="360"/>
      </w:pPr>
      <w:r w:rsidRPr="00B66CD8">
        <w:t xml:space="preserve"> ve věcech technických: </w:t>
      </w:r>
      <w:r w:rsidRPr="00B66CD8">
        <w:tab/>
      </w:r>
      <w:r w:rsidR="00B741D6" w:rsidRPr="00B66CD8">
        <w:tab/>
        <w:t xml:space="preserve">Ing. Monika Buršíková, </w:t>
      </w:r>
      <w:proofErr w:type="spellStart"/>
      <w:r w:rsidR="00771982" w:rsidRPr="00B66CD8">
        <w:t>MěÚ</w:t>
      </w:r>
      <w:proofErr w:type="spellEnd"/>
      <w:r w:rsidR="00771982" w:rsidRPr="00B66CD8">
        <w:t xml:space="preserve"> Ivančice, ORR – úřad územního    </w:t>
      </w:r>
    </w:p>
    <w:p w:rsidR="00AA4D53" w:rsidRPr="00B66CD8" w:rsidRDefault="00771982" w:rsidP="00B741D6">
      <w:pPr>
        <w:ind w:firstLine="360"/>
      </w:pPr>
      <w:r w:rsidRPr="00B66CD8">
        <w:t xml:space="preserve">                                                     plánování, tel: 546 419 463, e-mail: bursikova@muiv.cz</w:t>
      </w:r>
      <w:r w:rsidR="00B741D6" w:rsidRPr="00B66CD8">
        <w:t xml:space="preserve"> </w:t>
      </w:r>
    </w:p>
    <w:p w:rsidR="00AA4D53" w:rsidRPr="00B66CD8" w:rsidRDefault="00AA4D53" w:rsidP="00AA4D53">
      <w:pPr>
        <w:ind w:left="2127" w:firstLine="709"/>
      </w:pPr>
    </w:p>
    <w:p w:rsidR="00AA4D53" w:rsidRPr="00B66CD8" w:rsidRDefault="00AA4D53" w:rsidP="00AA4D53">
      <w:pPr>
        <w:ind w:left="360"/>
        <w:rPr>
          <w:sz w:val="22"/>
          <w:szCs w:val="22"/>
        </w:rPr>
      </w:pPr>
      <w:r w:rsidRPr="00B66CD8">
        <w:rPr>
          <w:i/>
          <w:sz w:val="22"/>
          <w:szCs w:val="22"/>
        </w:rPr>
        <w:t xml:space="preserve">dále jen </w:t>
      </w:r>
      <w:r w:rsidR="00B741D6" w:rsidRPr="00B66CD8">
        <w:rPr>
          <w:i/>
          <w:sz w:val="22"/>
          <w:szCs w:val="22"/>
        </w:rPr>
        <w:t>„</w:t>
      </w:r>
      <w:r w:rsidRPr="00B66CD8">
        <w:rPr>
          <w:i/>
          <w:sz w:val="22"/>
          <w:szCs w:val="22"/>
        </w:rPr>
        <w:t>objednatel</w:t>
      </w:r>
      <w:r w:rsidR="00B741D6" w:rsidRPr="00B66CD8">
        <w:rPr>
          <w:i/>
          <w:sz w:val="22"/>
          <w:szCs w:val="22"/>
        </w:rPr>
        <w:t>“</w:t>
      </w:r>
      <w:r w:rsidRPr="00B66CD8">
        <w:rPr>
          <w:i/>
          <w:sz w:val="22"/>
          <w:szCs w:val="22"/>
        </w:rPr>
        <w:t xml:space="preserve"> </w:t>
      </w:r>
    </w:p>
    <w:p w:rsidR="00AA4D53" w:rsidRPr="00B66CD8" w:rsidRDefault="00AA4D53" w:rsidP="00AA4D53">
      <w:pPr>
        <w:ind w:left="360"/>
      </w:pPr>
    </w:p>
    <w:p w:rsidR="00AA4D53" w:rsidRPr="00B66CD8" w:rsidRDefault="00AA4D53" w:rsidP="00C82B3B">
      <w:pPr>
        <w:numPr>
          <w:ilvl w:val="0"/>
          <w:numId w:val="10"/>
        </w:numPr>
        <w:tabs>
          <w:tab w:val="left" w:pos="360"/>
        </w:tabs>
        <w:spacing w:after="60"/>
        <w:ind w:hanging="720"/>
        <w:rPr>
          <w:b/>
        </w:rPr>
      </w:pPr>
      <w:r w:rsidRPr="00B66CD8">
        <w:rPr>
          <w:b/>
        </w:rPr>
        <w:t>Zhotovitel:</w:t>
      </w:r>
      <w:r w:rsidRPr="00B66CD8">
        <w:rPr>
          <w:b/>
        </w:rPr>
        <w:tab/>
      </w:r>
      <w:r w:rsidRPr="00B66CD8">
        <w:rPr>
          <w:b/>
        </w:rPr>
        <w:tab/>
      </w:r>
      <w:r w:rsidR="00474490" w:rsidRPr="00B66CD8">
        <w:rPr>
          <w:b/>
        </w:rPr>
        <w:tab/>
      </w:r>
      <w:r w:rsidR="00474490" w:rsidRPr="00B66CD8">
        <w:rPr>
          <w:rStyle w:val="doplnuchazeChar"/>
          <w:rFonts w:ascii="Arial" w:eastAsia="Calibri" w:hAnsi="Arial" w:cs="Arial"/>
          <w:sz w:val="22"/>
          <w:szCs w:val="22"/>
          <w:highlight w:val="yellow"/>
        </w:rPr>
        <w:t>[doplní účastník]</w:t>
      </w:r>
    </w:p>
    <w:p w:rsidR="00AA4D53" w:rsidRPr="00B66CD8" w:rsidRDefault="00AA4D53" w:rsidP="00AA4D53">
      <w:pPr>
        <w:pStyle w:val="Odstavecseseznamem"/>
        <w:tabs>
          <w:tab w:val="left" w:pos="426"/>
        </w:tabs>
        <w:ind w:left="426"/>
        <w:rPr>
          <w:b/>
        </w:rPr>
      </w:pPr>
      <w:r w:rsidRPr="00B66CD8">
        <w:t xml:space="preserve">zapsán v OR: </w:t>
      </w:r>
      <w:r w:rsidRPr="00B66CD8">
        <w:tab/>
      </w:r>
      <w:r w:rsidRPr="00B66CD8">
        <w:tab/>
      </w:r>
    </w:p>
    <w:p w:rsidR="00AA4D53" w:rsidRPr="00B66CD8" w:rsidRDefault="00AA4D53" w:rsidP="00AA4D53">
      <w:pPr>
        <w:pStyle w:val="Odstavecseseznamem"/>
        <w:ind w:left="426"/>
      </w:pPr>
      <w:r w:rsidRPr="00B66CD8">
        <w:t>se sídlem:</w:t>
      </w:r>
      <w:r w:rsidRPr="00B66CD8">
        <w:tab/>
      </w:r>
      <w:r w:rsidRPr="00B66CD8">
        <w:tab/>
      </w:r>
      <w:r w:rsidRPr="00B66CD8">
        <w:tab/>
      </w:r>
    </w:p>
    <w:p w:rsidR="00AA4D53" w:rsidRPr="00B66CD8" w:rsidRDefault="00AA4D53" w:rsidP="00AA4D53">
      <w:pPr>
        <w:numPr>
          <w:ilvl w:val="12"/>
          <w:numId w:val="0"/>
        </w:numPr>
        <w:tabs>
          <w:tab w:val="left" w:pos="360"/>
          <w:tab w:val="left" w:pos="426"/>
        </w:tabs>
      </w:pPr>
      <w:r w:rsidRPr="00B66CD8">
        <w:tab/>
      </w:r>
      <w:r w:rsidRPr="00B66CD8">
        <w:tab/>
        <w:t>zastoupené:</w:t>
      </w:r>
      <w:r w:rsidRPr="00B66CD8">
        <w:tab/>
      </w:r>
      <w:r w:rsidRPr="00B66CD8">
        <w:tab/>
      </w:r>
    </w:p>
    <w:p w:rsidR="00AA4D53" w:rsidRPr="00B66CD8" w:rsidRDefault="00AA4D53" w:rsidP="001F3B54">
      <w:pPr>
        <w:numPr>
          <w:ilvl w:val="12"/>
          <w:numId w:val="0"/>
        </w:numPr>
        <w:tabs>
          <w:tab w:val="left" w:pos="360"/>
          <w:tab w:val="left" w:pos="426"/>
        </w:tabs>
      </w:pPr>
      <w:r w:rsidRPr="00B66CD8">
        <w:tab/>
      </w:r>
      <w:r w:rsidRPr="00B66CD8">
        <w:tab/>
        <w:t>IČ:</w:t>
      </w:r>
      <w:r w:rsidRPr="00B66CD8">
        <w:tab/>
      </w:r>
      <w:r w:rsidRPr="00B66CD8">
        <w:tab/>
      </w:r>
    </w:p>
    <w:p w:rsidR="00AA4D53" w:rsidRPr="00B66CD8" w:rsidRDefault="00AA4D53" w:rsidP="00AA4D53">
      <w:pPr>
        <w:pStyle w:val="Odstavecseseznamem"/>
        <w:ind w:left="426"/>
      </w:pPr>
      <w:r w:rsidRPr="00B66CD8">
        <w:t>DIČ:</w:t>
      </w:r>
      <w:r w:rsidRPr="00B66CD8">
        <w:tab/>
      </w:r>
      <w:r w:rsidRPr="00B66CD8">
        <w:tab/>
      </w:r>
      <w:r w:rsidRPr="00B66CD8">
        <w:tab/>
      </w:r>
    </w:p>
    <w:p w:rsidR="00AA4D53" w:rsidRPr="00B66CD8" w:rsidRDefault="00AA4D53" w:rsidP="00AA4D53">
      <w:pPr>
        <w:pStyle w:val="Odstavecseseznamem"/>
        <w:ind w:left="426"/>
      </w:pPr>
      <w:r w:rsidRPr="00B66CD8">
        <w:t>Bankovní spojení:</w:t>
      </w:r>
      <w:r w:rsidRPr="00B66CD8">
        <w:tab/>
      </w:r>
    </w:p>
    <w:p w:rsidR="00AA4D53" w:rsidRPr="00B66CD8" w:rsidRDefault="00AA4D53" w:rsidP="00AA4D53">
      <w:pPr>
        <w:pStyle w:val="Odstavecseseznamem"/>
        <w:ind w:left="426"/>
      </w:pPr>
      <w:r w:rsidRPr="00B66CD8">
        <w:t>Číslo účtu:</w:t>
      </w:r>
      <w:r w:rsidRPr="00B66CD8">
        <w:tab/>
      </w:r>
      <w:r w:rsidRPr="00B66CD8">
        <w:tab/>
      </w:r>
    </w:p>
    <w:p w:rsidR="00AA4D53" w:rsidRPr="00B66CD8" w:rsidRDefault="00AA4D53" w:rsidP="00AA4D53">
      <w:pPr>
        <w:pStyle w:val="Odstavecseseznamem"/>
        <w:ind w:left="426"/>
      </w:pPr>
    </w:p>
    <w:p w:rsidR="00AA4D53" w:rsidRPr="00B66CD8" w:rsidRDefault="00AA4D53" w:rsidP="00AA4D53">
      <w:pPr>
        <w:pStyle w:val="Odstavecseseznamem"/>
        <w:ind w:left="426"/>
      </w:pPr>
      <w:r w:rsidRPr="00B66CD8">
        <w:t>Osoba oprávněná jednat</w:t>
      </w:r>
      <w:r w:rsidRPr="00B66CD8">
        <w:tab/>
      </w:r>
    </w:p>
    <w:p w:rsidR="00AA4D53" w:rsidRPr="00B66CD8" w:rsidRDefault="00AA4D53" w:rsidP="00AA4D53">
      <w:pPr>
        <w:numPr>
          <w:ilvl w:val="12"/>
          <w:numId w:val="0"/>
        </w:numPr>
        <w:tabs>
          <w:tab w:val="left" w:pos="360"/>
          <w:tab w:val="left" w:pos="426"/>
        </w:tabs>
      </w:pPr>
      <w:r w:rsidRPr="00B66CD8">
        <w:tab/>
      </w:r>
      <w:r w:rsidRPr="00B66CD8">
        <w:tab/>
        <w:t xml:space="preserve">ve věcech smluvních: </w:t>
      </w:r>
      <w:r w:rsidRPr="00B66CD8">
        <w:tab/>
      </w:r>
    </w:p>
    <w:p w:rsidR="00AA4D53" w:rsidRPr="00B66CD8" w:rsidRDefault="00AA4D53" w:rsidP="001F3B54">
      <w:pPr>
        <w:numPr>
          <w:ilvl w:val="12"/>
          <w:numId w:val="0"/>
        </w:numPr>
        <w:tabs>
          <w:tab w:val="left" w:pos="360"/>
          <w:tab w:val="left" w:pos="426"/>
        </w:tabs>
      </w:pPr>
      <w:r w:rsidRPr="00B66CD8">
        <w:tab/>
      </w:r>
      <w:r w:rsidRPr="00B66CD8">
        <w:tab/>
        <w:t>ve věcech technických:</w:t>
      </w:r>
      <w:r w:rsidRPr="00B66CD8">
        <w:tab/>
      </w:r>
    </w:p>
    <w:p w:rsidR="00AA4D53" w:rsidRPr="00B66CD8" w:rsidRDefault="00AA4D53" w:rsidP="00AA4D53">
      <w:pPr>
        <w:pStyle w:val="Odstavecseseznamem"/>
        <w:ind w:left="426"/>
        <w:rPr>
          <w:i/>
        </w:rPr>
      </w:pPr>
    </w:p>
    <w:p w:rsidR="00AA4D53" w:rsidRPr="00B66CD8" w:rsidRDefault="00AA4D53" w:rsidP="00AA4D53">
      <w:pPr>
        <w:pStyle w:val="Odstavecseseznamem"/>
        <w:ind w:left="426"/>
        <w:rPr>
          <w:i/>
          <w:sz w:val="22"/>
          <w:szCs w:val="22"/>
        </w:rPr>
      </w:pPr>
      <w:r w:rsidRPr="00B66CD8">
        <w:rPr>
          <w:i/>
          <w:sz w:val="22"/>
          <w:szCs w:val="22"/>
        </w:rPr>
        <w:t xml:space="preserve">dále jen </w:t>
      </w:r>
      <w:r w:rsidR="00B741D6" w:rsidRPr="00B66CD8">
        <w:rPr>
          <w:i/>
          <w:sz w:val="22"/>
          <w:szCs w:val="22"/>
        </w:rPr>
        <w:t>„</w:t>
      </w:r>
      <w:r w:rsidRPr="00B66CD8">
        <w:rPr>
          <w:i/>
          <w:sz w:val="22"/>
          <w:szCs w:val="22"/>
        </w:rPr>
        <w:t>zhotovitel</w:t>
      </w:r>
      <w:r w:rsidR="00B741D6" w:rsidRPr="00B66CD8">
        <w:rPr>
          <w:i/>
          <w:sz w:val="22"/>
          <w:szCs w:val="22"/>
        </w:rPr>
        <w:t>“</w:t>
      </w:r>
      <w:r w:rsidRPr="00B66CD8">
        <w:rPr>
          <w:i/>
          <w:sz w:val="22"/>
          <w:szCs w:val="22"/>
        </w:rPr>
        <w:t xml:space="preserve"> </w:t>
      </w:r>
    </w:p>
    <w:p w:rsidR="00AA4D53" w:rsidRPr="00B66CD8" w:rsidRDefault="00AA4D53" w:rsidP="00C82B3B">
      <w:pPr>
        <w:pStyle w:val="Nadpis1"/>
        <w:numPr>
          <w:ilvl w:val="0"/>
          <w:numId w:val="9"/>
        </w:numPr>
        <w:rPr>
          <w:b w:val="0"/>
          <w:szCs w:val="24"/>
        </w:rPr>
      </w:pPr>
      <w:r w:rsidRPr="00B66CD8">
        <w:lastRenderedPageBreak/>
        <w:t>Předmět smlouvy</w:t>
      </w:r>
    </w:p>
    <w:p w:rsidR="00AA4D53" w:rsidRPr="00B66CD8" w:rsidRDefault="00AA4D53" w:rsidP="00AA4D53">
      <w:pPr>
        <w:tabs>
          <w:tab w:val="left" w:pos="0"/>
          <w:tab w:val="left" w:pos="4395"/>
        </w:tabs>
        <w:spacing w:after="120"/>
      </w:pPr>
      <w:r w:rsidRPr="00B66CD8">
        <w:t xml:space="preserve">Zhotovitel se zavazuje provést dílo ve smyslu § 2587 zákona č. 89/2012 Sb. s názvem: </w:t>
      </w:r>
      <w:r w:rsidRPr="00B66CD8">
        <w:rPr>
          <w:b/>
        </w:rPr>
        <w:t>„</w:t>
      </w:r>
      <w:r w:rsidR="00B741D6" w:rsidRPr="00B66CD8">
        <w:rPr>
          <w:b/>
        </w:rPr>
        <w:t>Z</w:t>
      </w:r>
      <w:r w:rsidRPr="00B66CD8">
        <w:rPr>
          <w:b/>
        </w:rPr>
        <w:t>měn</w:t>
      </w:r>
      <w:r w:rsidR="00B741D6" w:rsidRPr="00B66CD8">
        <w:rPr>
          <w:b/>
        </w:rPr>
        <w:t>a</w:t>
      </w:r>
      <w:r w:rsidRPr="00B66CD8">
        <w:rPr>
          <w:b/>
        </w:rPr>
        <w:t xml:space="preserve"> č.</w:t>
      </w:r>
      <w:r w:rsidR="00B93E03" w:rsidRPr="00B66CD8">
        <w:rPr>
          <w:b/>
        </w:rPr>
        <w:t>2</w:t>
      </w:r>
      <w:r w:rsidRPr="00B66CD8">
        <w:rPr>
          <w:b/>
        </w:rPr>
        <w:t xml:space="preserve"> Územního plánu </w:t>
      </w:r>
      <w:r w:rsidR="00B741D6" w:rsidRPr="00B66CD8">
        <w:rPr>
          <w:b/>
        </w:rPr>
        <w:t>Ivančice</w:t>
      </w:r>
      <w:r w:rsidR="00B93E03" w:rsidRPr="00B66CD8">
        <w:rPr>
          <w:b/>
        </w:rPr>
        <w:t xml:space="preserve"> s prvky regulačního plánu</w:t>
      </w:r>
      <w:r w:rsidRPr="00B66CD8">
        <w:rPr>
          <w:b/>
        </w:rPr>
        <w:t xml:space="preserve">“ </w:t>
      </w:r>
      <w:r w:rsidRPr="00B66CD8">
        <w:t>(dále jen „</w:t>
      </w:r>
      <w:r w:rsidRPr="00B66CD8">
        <w:rPr>
          <w:i/>
        </w:rPr>
        <w:t>změna územního plánu</w:t>
      </w:r>
      <w:r w:rsidRPr="00B66CD8">
        <w:t>“)</w:t>
      </w:r>
      <w:r w:rsidR="00F06484" w:rsidRPr="00B66CD8">
        <w:t>.</w:t>
      </w:r>
      <w:r w:rsidRPr="00B66CD8">
        <w:t xml:space="preserve"> </w:t>
      </w:r>
    </w:p>
    <w:p w:rsidR="00AA4D53" w:rsidRPr="00B66CD8" w:rsidRDefault="00AA4D53" w:rsidP="00AA4D53">
      <w:r w:rsidRPr="00B66CD8">
        <w:t>Předmětem smlouvy je zpracování změny územního plánu jako výsledku tvůrčí činnosti zhotovitele, která bude zachycena v hmotné (tedy objektivně vnímatelné) podobě, a poskytnutí výhradní licence k jejímu užití objednateli.</w:t>
      </w:r>
    </w:p>
    <w:p w:rsidR="00AA4D53" w:rsidRPr="00B66CD8" w:rsidRDefault="00AA4D53" w:rsidP="00AA4D53">
      <w:pPr>
        <w:autoSpaceDE w:val="0"/>
        <w:autoSpaceDN w:val="0"/>
        <w:adjustRightInd w:val="0"/>
      </w:pPr>
      <w:r w:rsidRPr="00B66CD8">
        <w:t xml:space="preserve">Změna územního plánu bude zpracována v etapách podle článku </w:t>
      </w:r>
      <w:r w:rsidR="00BE1EC5" w:rsidRPr="00B66CD8">
        <w:t>I</w:t>
      </w:r>
      <w:r w:rsidRPr="00B66CD8">
        <w:t xml:space="preserve">V. odstavce 1. této smlouvy. </w:t>
      </w:r>
    </w:p>
    <w:p w:rsidR="00AA4D53" w:rsidRPr="00B66CD8" w:rsidRDefault="00AA4D53" w:rsidP="00AA4D53">
      <w:pPr>
        <w:autoSpaceDE w:val="0"/>
        <w:autoSpaceDN w:val="0"/>
        <w:adjustRightInd w:val="0"/>
      </w:pPr>
      <w:r w:rsidRPr="00B66CD8">
        <w:t xml:space="preserve">Změna územního plánu bude zpracována v souladu </w:t>
      </w:r>
      <w:r w:rsidR="001E5F70" w:rsidRPr="00B66CD8">
        <w:t>se zákonem č. 283/2021 Sb., stavební zákon, ve znění pozdějších předpisů a jeho prováděcí</w:t>
      </w:r>
      <w:r w:rsidR="00CF7B51" w:rsidRPr="00B66CD8">
        <w:t>ch</w:t>
      </w:r>
      <w:r w:rsidR="001E5F70" w:rsidRPr="00B66CD8">
        <w:t xml:space="preserve"> právní</w:t>
      </w:r>
      <w:r w:rsidR="00CF7B51" w:rsidRPr="00B66CD8">
        <w:t>ch</w:t>
      </w:r>
      <w:r w:rsidR="001E5F70" w:rsidRPr="00B66CD8">
        <w:t xml:space="preserve"> předpis</w:t>
      </w:r>
      <w:r w:rsidR="00CF7B51" w:rsidRPr="00B66CD8">
        <w:t>ů</w:t>
      </w:r>
      <w:r w:rsidR="001E5F70" w:rsidRPr="00B66CD8">
        <w:t>.</w:t>
      </w:r>
    </w:p>
    <w:p w:rsidR="001E5F70" w:rsidRPr="00B66CD8" w:rsidRDefault="001E5F70" w:rsidP="00AA4D53">
      <w:pPr>
        <w:autoSpaceDE w:val="0"/>
        <w:autoSpaceDN w:val="0"/>
        <w:adjustRightInd w:val="0"/>
      </w:pPr>
      <w:r w:rsidRPr="00B66CD8">
        <w:t xml:space="preserve">Změna územního plánu bude zpracována </w:t>
      </w:r>
      <w:r w:rsidR="00A07540" w:rsidRPr="00B66CD8">
        <w:t>autorizovaným architektem nebo autorizovaným inženýrem s autorizací v oblasti územního plánování (A.2).</w:t>
      </w:r>
    </w:p>
    <w:p w:rsidR="00AA4D53" w:rsidRPr="00B66CD8" w:rsidRDefault="00AA4D53" w:rsidP="00C82B3B">
      <w:pPr>
        <w:pStyle w:val="Nadpis1"/>
        <w:numPr>
          <w:ilvl w:val="0"/>
          <w:numId w:val="9"/>
        </w:numPr>
        <w:rPr>
          <w:rFonts w:cs="Times New Roman"/>
          <w:b w:val="0"/>
        </w:rPr>
      </w:pPr>
      <w:r w:rsidRPr="00B66CD8">
        <w:rPr>
          <w:rFonts w:cs="Times New Roman"/>
        </w:rPr>
        <w:t>Rozsah zpracov</w:t>
      </w:r>
      <w:r w:rsidR="00751069" w:rsidRPr="00B66CD8">
        <w:rPr>
          <w:rFonts w:cs="Times New Roman"/>
        </w:rPr>
        <w:t>á</w:t>
      </w:r>
      <w:r w:rsidRPr="00B66CD8">
        <w:rPr>
          <w:rFonts w:cs="Times New Roman"/>
        </w:rPr>
        <w:t>ní</w:t>
      </w:r>
    </w:p>
    <w:p w:rsidR="00AA4D53" w:rsidRPr="00B66CD8" w:rsidRDefault="00AA4D53" w:rsidP="00C82B3B">
      <w:pPr>
        <w:widowControl w:val="0"/>
        <w:numPr>
          <w:ilvl w:val="0"/>
          <w:numId w:val="11"/>
        </w:numPr>
        <w:spacing w:after="120"/>
        <w:ind w:left="284" w:hanging="284"/>
        <w:rPr>
          <w:b/>
        </w:rPr>
      </w:pPr>
      <w:r w:rsidRPr="00B66CD8">
        <w:t>Zhotovitel změny územního plánu bude dodržovat předpisy a technické normy všeobecně platné v České republice, ujednání této smlouvy a bude se řídit pokyny objednatele, které způsobem a v termínech v souladu s touto smlouvou od objednatele prokazatelně obdržel.</w:t>
      </w:r>
    </w:p>
    <w:p w:rsidR="00AA4D53" w:rsidRPr="00B66CD8" w:rsidRDefault="00AA4D53" w:rsidP="00C82B3B">
      <w:pPr>
        <w:widowControl w:val="0"/>
        <w:numPr>
          <w:ilvl w:val="0"/>
          <w:numId w:val="11"/>
        </w:numPr>
        <w:spacing w:after="120"/>
        <w:ind w:left="284" w:hanging="284"/>
      </w:pPr>
      <w:r w:rsidRPr="00B66CD8">
        <w:t xml:space="preserve">Předmětem plnění je zpracování </w:t>
      </w:r>
      <w:r w:rsidR="00B741D6" w:rsidRPr="00B66CD8">
        <w:t>Z</w:t>
      </w:r>
      <w:r w:rsidRPr="00B66CD8">
        <w:t xml:space="preserve">měny č. </w:t>
      </w:r>
      <w:r w:rsidR="00BD0296" w:rsidRPr="00B66CD8">
        <w:t>2</w:t>
      </w:r>
      <w:r w:rsidRPr="00B66CD8">
        <w:t xml:space="preserve"> Územního plánu </w:t>
      </w:r>
      <w:r w:rsidR="00B741D6" w:rsidRPr="00B66CD8">
        <w:t>Ivančice</w:t>
      </w:r>
      <w:r w:rsidR="00BD0296" w:rsidRPr="00B66CD8">
        <w:t xml:space="preserve"> s prvky regulačního plánu</w:t>
      </w:r>
      <w:r w:rsidRPr="00B66CD8">
        <w:t xml:space="preserve">, který je tvořen katastrálním územím </w:t>
      </w:r>
      <w:r w:rsidR="00B741D6" w:rsidRPr="00B66CD8">
        <w:t xml:space="preserve">Ivančice, Kounické Předměstí, Němčice, </w:t>
      </w:r>
      <w:proofErr w:type="spellStart"/>
      <w:r w:rsidR="00B741D6" w:rsidRPr="00B66CD8">
        <w:t>Alexovice</w:t>
      </w:r>
      <w:proofErr w:type="spellEnd"/>
      <w:r w:rsidR="00B741D6" w:rsidRPr="00B66CD8">
        <w:t xml:space="preserve">, Letkovice, </w:t>
      </w:r>
      <w:proofErr w:type="spellStart"/>
      <w:r w:rsidR="00B741D6" w:rsidRPr="00B66CD8">
        <w:t>Budkovice</w:t>
      </w:r>
      <w:proofErr w:type="spellEnd"/>
      <w:r w:rsidR="00B741D6" w:rsidRPr="00B66CD8">
        <w:t xml:space="preserve">, </w:t>
      </w:r>
      <w:proofErr w:type="spellStart"/>
      <w:r w:rsidR="00B741D6" w:rsidRPr="00B66CD8">
        <w:t>Řeznovice</w:t>
      </w:r>
      <w:proofErr w:type="spellEnd"/>
      <w:r w:rsidR="00B741D6" w:rsidRPr="00B66CD8">
        <w:t xml:space="preserve"> a </w:t>
      </w:r>
      <w:proofErr w:type="spellStart"/>
      <w:r w:rsidR="00B741D6" w:rsidRPr="00B66CD8">
        <w:t>Hrubšice</w:t>
      </w:r>
      <w:proofErr w:type="spellEnd"/>
      <w:r w:rsidR="00B741D6" w:rsidRPr="00B66CD8">
        <w:t>.</w:t>
      </w:r>
    </w:p>
    <w:p w:rsidR="0038450F" w:rsidRPr="00B66CD8" w:rsidRDefault="00AA4D53" w:rsidP="00C82B3B">
      <w:pPr>
        <w:widowControl w:val="0"/>
        <w:numPr>
          <w:ilvl w:val="0"/>
          <w:numId w:val="11"/>
        </w:numPr>
        <w:autoSpaceDE w:val="0"/>
        <w:autoSpaceDN w:val="0"/>
        <w:adjustRightInd w:val="0"/>
        <w:spacing w:after="120"/>
        <w:ind w:left="284" w:hanging="284"/>
      </w:pPr>
      <w:r w:rsidRPr="00B66CD8">
        <w:t xml:space="preserve">Změna územního plánu bude zpracována na základě rozhodnutí Zastupitelstva města </w:t>
      </w:r>
      <w:r w:rsidR="003C773E" w:rsidRPr="00B66CD8">
        <w:t>Ivančice</w:t>
      </w:r>
      <w:r w:rsidRPr="00B66CD8">
        <w:t xml:space="preserve"> o </w:t>
      </w:r>
      <w:r w:rsidR="00A3771A" w:rsidRPr="00B66CD8">
        <w:t xml:space="preserve">jejím </w:t>
      </w:r>
      <w:r w:rsidRPr="00B66CD8">
        <w:t>pořízení</w:t>
      </w:r>
      <w:r w:rsidR="007A2CC3" w:rsidRPr="00B66CD8">
        <w:t>.</w:t>
      </w:r>
      <w:r w:rsidRPr="00B66CD8">
        <w:t xml:space="preserve"> </w:t>
      </w:r>
      <w:r w:rsidR="007A2CC3" w:rsidRPr="00B66CD8">
        <w:t>Zadání změny územního plánu je přílohou Zpráv</w:t>
      </w:r>
      <w:r w:rsidR="0038450F" w:rsidRPr="00B66CD8">
        <w:t>y</w:t>
      </w:r>
      <w:r w:rsidR="007A2CC3" w:rsidRPr="00B66CD8">
        <w:t xml:space="preserve"> o uplatňování Územního plánu Ivančice a Změny č. 1 Územního plánu Ivančice vč. zadání Změny č. 2 Územního plánu Ivančice </w:t>
      </w:r>
      <w:r w:rsidR="0038450F" w:rsidRPr="00B66CD8">
        <w:t>Z</w:t>
      </w:r>
      <w:r w:rsidR="007A2CC3" w:rsidRPr="00B66CD8">
        <w:t xml:space="preserve">měna </w:t>
      </w:r>
      <w:r w:rsidR="0038450F" w:rsidRPr="00B66CD8">
        <w:t xml:space="preserve">ÚP </w:t>
      </w:r>
      <w:r w:rsidR="007A2CC3" w:rsidRPr="00B66CD8">
        <w:t>bude obsahovat regulační prvky.</w:t>
      </w:r>
    </w:p>
    <w:p w:rsidR="007A2CC3" w:rsidRPr="00B66CD8" w:rsidRDefault="006E70AD" w:rsidP="0038450F">
      <w:pPr>
        <w:widowControl w:val="0"/>
        <w:autoSpaceDE w:val="0"/>
        <w:autoSpaceDN w:val="0"/>
        <w:adjustRightInd w:val="0"/>
        <w:spacing w:after="120"/>
        <w:ind w:left="284"/>
      </w:pPr>
      <w:hyperlink r:id="rId8" w:history="1">
        <w:r w:rsidR="0038450F" w:rsidRPr="00B66CD8">
          <w:rPr>
            <w:rStyle w:val="Hypertextovodkaz"/>
            <w:color w:val="auto"/>
          </w:rPr>
          <w:t>https://uzemniplanovani.gov.cz/dokumenty-uzemniho-planovani/25ec9d26-ec33-4cc6-a9cb-acdb540d7304</w:t>
        </w:r>
      </w:hyperlink>
      <w:r w:rsidR="0038450F" w:rsidRPr="00B66CD8">
        <w:t xml:space="preserve"> </w:t>
      </w:r>
    </w:p>
    <w:p w:rsidR="00AA4D53" w:rsidRPr="00B66CD8" w:rsidRDefault="00AA4D53" w:rsidP="00C82B3B">
      <w:pPr>
        <w:pStyle w:val="Odstavecseseznamem"/>
        <w:widowControl w:val="0"/>
        <w:numPr>
          <w:ilvl w:val="0"/>
          <w:numId w:val="11"/>
        </w:numPr>
        <w:autoSpaceDE w:val="0"/>
        <w:autoSpaceDN w:val="0"/>
        <w:adjustRightInd w:val="0"/>
        <w:spacing w:after="120"/>
        <w:ind w:left="284" w:hanging="284"/>
        <w:rPr>
          <w:b/>
        </w:rPr>
      </w:pPr>
      <w:r w:rsidRPr="00B66CD8">
        <w:t xml:space="preserve">Změna </w:t>
      </w:r>
      <w:r w:rsidR="008121F1" w:rsidRPr="00B66CD8">
        <w:t>č.</w:t>
      </w:r>
      <w:r w:rsidR="00B93E03" w:rsidRPr="00B66CD8">
        <w:t>2</w:t>
      </w:r>
      <w:r w:rsidR="008121F1" w:rsidRPr="00B66CD8">
        <w:t xml:space="preserve"> </w:t>
      </w:r>
      <w:r w:rsidR="00C70B1D" w:rsidRPr="00B66CD8">
        <w:t>Ú</w:t>
      </w:r>
      <w:r w:rsidRPr="00B66CD8">
        <w:t>zemního plánu</w:t>
      </w:r>
      <w:r w:rsidR="002A1132" w:rsidRPr="00B66CD8">
        <w:t xml:space="preserve"> Ivančice</w:t>
      </w:r>
      <w:r w:rsidRPr="00B66CD8">
        <w:t xml:space="preserve"> </w:t>
      </w:r>
      <w:r w:rsidR="00B93E03" w:rsidRPr="00B66CD8">
        <w:t xml:space="preserve">s prvky regulačního plánu </w:t>
      </w:r>
      <w:r w:rsidRPr="00B66CD8">
        <w:t>bude obsahovat</w:t>
      </w:r>
      <w:r w:rsidR="006B3D75" w:rsidRPr="00B66CD8">
        <w:t xml:space="preserve"> náležitosti dle přílohy č. 8 zákona č. 283/2021 Sb., stavební zákon, ve znění pozdějších předpisů</w:t>
      </w:r>
      <w:r w:rsidR="00792482" w:rsidRPr="00B66CD8">
        <w:rPr>
          <w:b/>
        </w:rPr>
        <w:t>.</w:t>
      </w:r>
    </w:p>
    <w:p w:rsidR="00AA4D53" w:rsidRPr="00B66CD8" w:rsidRDefault="00AA4D53" w:rsidP="00AA4D53">
      <w:pPr>
        <w:pStyle w:val="Odstavecseseznamem"/>
        <w:autoSpaceDE w:val="0"/>
        <w:autoSpaceDN w:val="0"/>
        <w:adjustRightInd w:val="0"/>
        <w:ind w:left="284"/>
      </w:pPr>
    </w:p>
    <w:p w:rsidR="00AA4D53" w:rsidRPr="00B66CD8" w:rsidRDefault="00AA4D53" w:rsidP="00C82B3B">
      <w:pPr>
        <w:pStyle w:val="Odstavecseseznamem"/>
        <w:numPr>
          <w:ilvl w:val="0"/>
          <w:numId w:val="11"/>
        </w:numPr>
        <w:autoSpaceDE w:val="0"/>
        <w:autoSpaceDN w:val="0"/>
        <w:adjustRightInd w:val="0"/>
        <w:ind w:left="284" w:hanging="284"/>
      </w:pPr>
      <w:r w:rsidRPr="00B66CD8">
        <w:t xml:space="preserve">Předmětem plnění je rovněž vyhotovení úplného znění Územního plánu </w:t>
      </w:r>
      <w:r w:rsidR="008121F1" w:rsidRPr="00B66CD8">
        <w:t>Ivančice</w:t>
      </w:r>
      <w:r w:rsidRPr="00B66CD8">
        <w:t xml:space="preserve"> po Změně č.</w:t>
      </w:r>
      <w:r w:rsidRPr="00B66CD8">
        <w:rPr>
          <w:b/>
        </w:rPr>
        <w:t xml:space="preserve"> </w:t>
      </w:r>
      <w:r w:rsidR="00665600" w:rsidRPr="00B66CD8">
        <w:rPr>
          <w:b/>
        </w:rPr>
        <w:t>2</w:t>
      </w:r>
      <w:r w:rsidRPr="00B66CD8">
        <w:t xml:space="preserve"> v souladu s ustanovením § </w:t>
      </w:r>
      <w:r w:rsidR="005A21E6" w:rsidRPr="00B66CD8">
        <w:t xml:space="preserve">57 </w:t>
      </w:r>
      <w:r w:rsidRPr="00B66CD8">
        <w:t>stavebního zákona</w:t>
      </w:r>
      <w:r w:rsidR="005A21E6" w:rsidRPr="00B66CD8">
        <w:t xml:space="preserve"> (včetně koordinačního výkresu)</w:t>
      </w:r>
      <w:r w:rsidRPr="00B66CD8">
        <w:t>.</w:t>
      </w:r>
    </w:p>
    <w:p w:rsidR="00AA4D53" w:rsidRPr="00B66CD8" w:rsidRDefault="00AA4D53" w:rsidP="00AA4D53">
      <w:pPr>
        <w:autoSpaceDE w:val="0"/>
        <w:autoSpaceDN w:val="0"/>
        <w:adjustRightInd w:val="0"/>
      </w:pPr>
    </w:p>
    <w:p w:rsidR="00AA4D53" w:rsidRPr="00B66CD8" w:rsidRDefault="00AA4D53" w:rsidP="00AA4D53">
      <w:pPr>
        <w:autoSpaceDE w:val="0"/>
        <w:autoSpaceDN w:val="0"/>
        <w:adjustRightInd w:val="0"/>
        <w:rPr>
          <w:b/>
          <w:bCs/>
          <w:u w:val="single"/>
        </w:rPr>
      </w:pPr>
      <w:r w:rsidRPr="00B66CD8">
        <w:rPr>
          <w:u w:val="single"/>
        </w:rPr>
        <w:t>Další požadavky na zpracování</w:t>
      </w:r>
    </w:p>
    <w:p w:rsidR="00AA4D53" w:rsidRPr="00B66CD8" w:rsidRDefault="00AA4D53" w:rsidP="00AA4D53">
      <w:pPr>
        <w:ind w:left="426" w:hanging="426"/>
        <w:jc w:val="center"/>
      </w:pPr>
    </w:p>
    <w:p w:rsidR="00AA4D53" w:rsidRPr="00B66CD8" w:rsidRDefault="00AA4D53" w:rsidP="00C82B3B">
      <w:pPr>
        <w:widowControl w:val="0"/>
        <w:numPr>
          <w:ilvl w:val="0"/>
          <w:numId w:val="12"/>
        </w:numPr>
        <w:spacing w:after="120"/>
        <w:ind w:left="284"/>
      </w:pPr>
      <w:r w:rsidRPr="00B66CD8">
        <w:t>P</w:t>
      </w:r>
      <w:r w:rsidR="001E4A32" w:rsidRPr="00B66CD8">
        <w:t>r</w:t>
      </w:r>
      <w:r w:rsidRPr="00B66CD8">
        <w:t xml:space="preserve">o vydání Změny </w:t>
      </w:r>
      <w:r w:rsidR="00CB029B" w:rsidRPr="00B66CD8">
        <w:t>č.</w:t>
      </w:r>
      <w:r w:rsidR="007728BC" w:rsidRPr="00B66CD8">
        <w:t>2</w:t>
      </w:r>
      <w:r w:rsidR="00CB029B" w:rsidRPr="00B66CD8">
        <w:t xml:space="preserve"> </w:t>
      </w:r>
      <w:r w:rsidRPr="00B66CD8">
        <w:t xml:space="preserve">územního plánu </w:t>
      </w:r>
      <w:r w:rsidR="00CB029B" w:rsidRPr="00B66CD8">
        <w:t>Ivančice</w:t>
      </w:r>
      <w:r w:rsidR="00EB5230" w:rsidRPr="00B66CD8">
        <w:t xml:space="preserve"> s prvky regulačního plánu</w:t>
      </w:r>
      <w:r w:rsidR="00CB029B" w:rsidRPr="00B66CD8">
        <w:t xml:space="preserve"> </w:t>
      </w:r>
      <w:r w:rsidRPr="00B66CD8">
        <w:t>bud</w:t>
      </w:r>
      <w:r w:rsidR="001E4A32" w:rsidRPr="00B66CD8">
        <w:t>ou</w:t>
      </w:r>
      <w:r w:rsidRPr="00B66CD8">
        <w:t xml:space="preserve"> připraven</w:t>
      </w:r>
      <w:r w:rsidR="001E4A32" w:rsidRPr="00B66CD8">
        <w:t>y</w:t>
      </w:r>
      <w:r w:rsidRPr="00B66CD8">
        <w:t xml:space="preserve"> </w:t>
      </w:r>
      <w:r w:rsidR="007728BC" w:rsidRPr="00B66CD8">
        <w:t>tři</w:t>
      </w:r>
      <w:r w:rsidRPr="00B66CD8">
        <w:t xml:space="preserve"> </w:t>
      </w:r>
      <w:proofErr w:type="spellStart"/>
      <w:r w:rsidRPr="00B66CD8">
        <w:t>par</w:t>
      </w:r>
      <w:r w:rsidR="001E4A32" w:rsidRPr="00B66CD8">
        <w:t>é</w:t>
      </w:r>
      <w:proofErr w:type="spellEnd"/>
      <w:r w:rsidRPr="00B66CD8">
        <w:t xml:space="preserve"> této změny územního plánu v</w:t>
      </w:r>
      <w:r w:rsidR="007728BC" w:rsidRPr="00B66CD8">
        <w:t> papírové formě</w:t>
      </w:r>
      <w:r w:rsidRPr="00B66CD8">
        <w:t xml:space="preserve"> a zároveň bud</w:t>
      </w:r>
      <w:r w:rsidR="001E4A32" w:rsidRPr="00B66CD8">
        <w:t>ou</w:t>
      </w:r>
      <w:r w:rsidRPr="00B66CD8">
        <w:t xml:space="preserve"> předán</w:t>
      </w:r>
      <w:r w:rsidR="001E4A32" w:rsidRPr="00B66CD8">
        <w:t>y</w:t>
      </w:r>
      <w:r w:rsidRPr="00B66CD8">
        <w:t xml:space="preserve"> </w:t>
      </w:r>
      <w:r w:rsidR="001E4A32" w:rsidRPr="00B66CD8">
        <w:t>čtyři</w:t>
      </w:r>
      <w:r w:rsidRPr="00B66CD8">
        <w:t xml:space="preserve"> digitální vyhotovení na CD (textová část ve formátech *.</w:t>
      </w:r>
      <w:proofErr w:type="spellStart"/>
      <w:r w:rsidRPr="00B66CD8">
        <w:t>pdf</w:t>
      </w:r>
      <w:proofErr w:type="spellEnd"/>
      <w:r w:rsidRPr="00B66CD8">
        <w:t xml:space="preserve"> a *.doc, grafická část ve formátech *.</w:t>
      </w:r>
      <w:proofErr w:type="spellStart"/>
      <w:r w:rsidRPr="00B66CD8">
        <w:t>pdf</w:t>
      </w:r>
      <w:proofErr w:type="spellEnd"/>
      <w:r w:rsidRPr="00B66CD8">
        <w:t xml:space="preserve"> a *.</w:t>
      </w:r>
      <w:proofErr w:type="spellStart"/>
      <w:r w:rsidRPr="00B66CD8">
        <w:t>dgn</w:t>
      </w:r>
      <w:proofErr w:type="spellEnd"/>
      <w:r w:rsidRPr="00B66CD8">
        <w:t>, *.</w:t>
      </w:r>
      <w:proofErr w:type="spellStart"/>
      <w:r w:rsidRPr="00B66CD8">
        <w:t>shp</w:t>
      </w:r>
      <w:proofErr w:type="spellEnd"/>
      <w:r w:rsidRPr="00B66CD8">
        <w:t>, *.</w:t>
      </w:r>
      <w:proofErr w:type="spellStart"/>
      <w:r w:rsidRPr="00B66CD8">
        <w:t>dwg</w:t>
      </w:r>
      <w:proofErr w:type="spellEnd"/>
      <w:r w:rsidRPr="00B66CD8">
        <w:t>).</w:t>
      </w:r>
    </w:p>
    <w:p w:rsidR="00AA4D53" w:rsidRPr="00B66CD8" w:rsidRDefault="00AA4D53" w:rsidP="00C82B3B">
      <w:pPr>
        <w:widowControl w:val="0"/>
        <w:numPr>
          <w:ilvl w:val="0"/>
          <w:numId w:val="12"/>
        </w:numPr>
        <w:spacing w:after="120"/>
        <w:ind w:left="284"/>
      </w:pPr>
      <w:r w:rsidRPr="00B66CD8">
        <w:t xml:space="preserve">Úplné znění Územního plánu </w:t>
      </w:r>
      <w:r w:rsidR="00E83C9C" w:rsidRPr="00B66CD8">
        <w:t>Ivančice</w:t>
      </w:r>
      <w:r w:rsidRPr="00B66CD8">
        <w:t xml:space="preserve"> po Změně č. </w:t>
      </w:r>
      <w:r w:rsidR="00EB5230" w:rsidRPr="00B66CD8">
        <w:t>2</w:t>
      </w:r>
      <w:r w:rsidRPr="00B66CD8">
        <w:t xml:space="preserve"> bude </w:t>
      </w:r>
      <w:r w:rsidR="000F63E8" w:rsidRPr="00B66CD8">
        <w:t xml:space="preserve">pro vydání Změny č. </w:t>
      </w:r>
      <w:r w:rsidR="00EB5230" w:rsidRPr="00B66CD8">
        <w:t>2</w:t>
      </w:r>
      <w:r w:rsidR="000F63E8" w:rsidRPr="00B66CD8">
        <w:t xml:space="preserve"> zastupitelstvem města </w:t>
      </w:r>
      <w:r w:rsidRPr="00B66CD8">
        <w:t xml:space="preserve">předáno ve </w:t>
      </w:r>
      <w:r w:rsidR="00EB5230" w:rsidRPr="00B66CD8">
        <w:t>třech</w:t>
      </w:r>
      <w:r w:rsidRPr="00B66CD8">
        <w:t xml:space="preserve"> tištěných vyhotoveních a 4 digitálních vyhotoveních na CD (textová část ve formátech *.</w:t>
      </w:r>
      <w:proofErr w:type="spellStart"/>
      <w:r w:rsidRPr="00B66CD8">
        <w:t>pdf</w:t>
      </w:r>
      <w:proofErr w:type="spellEnd"/>
      <w:r w:rsidRPr="00B66CD8">
        <w:t xml:space="preserve"> a *.doc, grafická část ve formátech *.</w:t>
      </w:r>
      <w:proofErr w:type="spellStart"/>
      <w:r w:rsidRPr="00B66CD8">
        <w:t>pdf</w:t>
      </w:r>
      <w:proofErr w:type="spellEnd"/>
      <w:r w:rsidRPr="00B66CD8">
        <w:t xml:space="preserve"> a *.</w:t>
      </w:r>
      <w:proofErr w:type="spellStart"/>
      <w:r w:rsidRPr="00B66CD8">
        <w:t>dgn</w:t>
      </w:r>
      <w:proofErr w:type="spellEnd"/>
      <w:r w:rsidRPr="00B66CD8">
        <w:t>, *.</w:t>
      </w:r>
      <w:proofErr w:type="spellStart"/>
      <w:r w:rsidRPr="00B66CD8">
        <w:t>shp</w:t>
      </w:r>
      <w:proofErr w:type="spellEnd"/>
      <w:r w:rsidRPr="00B66CD8">
        <w:t>, *.</w:t>
      </w:r>
      <w:proofErr w:type="spellStart"/>
      <w:r w:rsidRPr="00B66CD8">
        <w:t>dwg</w:t>
      </w:r>
      <w:proofErr w:type="spellEnd"/>
      <w:r w:rsidRPr="00B66CD8">
        <w:t>).</w:t>
      </w:r>
    </w:p>
    <w:p w:rsidR="001E5F70" w:rsidRPr="00B66CD8" w:rsidRDefault="001E5F70" w:rsidP="00C82B3B">
      <w:pPr>
        <w:widowControl w:val="0"/>
        <w:numPr>
          <w:ilvl w:val="0"/>
          <w:numId w:val="12"/>
        </w:numPr>
        <w:spacing w:after="120"/>
        <w:ind w:left="284"/>
      </w:pPr>
      <w:r w:rsidRPr="00B66CD8">
        <w:t>Zpracovatel bude pořizovateli poskytovat</w:t>
      </w:r>
      <w:r w:rsidR="003F04DF" w:rsidRPr="00B66CD8">
        <w:t xml:space="preserve"> </w:t>
      </w:r>
      <w:r w:rsidRPr="00B66CD8">
        <w:t>poradenskou činnost v průběhu zpracování díla</w:t>
      </w:r>
      <w:r w:rsidR="003F04DF" w:rsidRPr="00B66CD8">
        <w:t xml:space="preserve"> a</w:t>
      </w:r>
      <w:r w:rsidRPr="00B66CD8">
        <w:t xml:space="preserve"> metodické vedení při schvalování rozhodujících dokumentů</w:t>
      </w:r>
      <w:r w:rsidR="00A07540" w:rsidRPr="00B66CD8">
        <w:t>.</w:t>
      </w:r>
    </w:p>
    <w:p w:rsidR="001E5F70" w:rsidRPr="00B66CD8" w:rsidRDefault="00A07540" w:rsidP="00C82B3B">
      <w:pPr>
        <w:pStyle w:val="Odstavecseseznamem"/>
        <w:widowControl w:val="0"/>
        <w:numPr>
          <w:ilvl w:val="0"/>
          <w:numId w:val="12"/>
        </w:numPr>
        <w:spacing w:after="120"/>
        <w:ind w:left="284" w:hanging="426"/>
      </w:pPr>
      <w:r w:rsidRPr="00B66CD8">
        <w:t>Zhotovitel se zúčastní a provede výklad na projednání návrhu změny ÚP (včetně opakovaného projednání).</w:t>
      </w:r>
    </w:p>
    <w:p w:rsidR="00AA4D53" w:rsidRPr="00B66CD8" w:rsidRDefault="00AA4D53" w:rsidP="00C82B3B">
      <w:pPr>
        <w:pStyle w:val="Nadpis1"/>
        <w:numPr>
          <w:ilvl w:val="0"/>
          <w:numId w:val="9"/>
        </w:numPr>
        <w:rPr>
          <w:rFonts w:cs="Times New Roman"/>
        </w:rPr>
      </w:pPr>
      <w:r w:rsidRPr="00B66CD8">
        <w:rPr>
          <w:rFonts w:cs="Times New Roman"/>
        </w:rPr>
        <w:lastRenderedPageBreak/>
        <w:t>Doba a místo plnění</w:t>
      </w:r>
    </w:p>
    <w:p w:rsidR="00AA4D53" w:rsidRPr="00B66CD8" w:rsidRDefault="00AA4D53" w:rsidP="00C82B3B">
      <w:pPr>
        <w:widowControl w:val="0"/>
        <w:numPr>
          <w:ilvl w:val="0"/>
          <w:numId w:val="13"/>
        </w:numPr>
        <w:spacing w:after="120"/>
        <w:ind w:left="284"/>
        <w:rPr>
          <w:iCs/>
        </w:rPr>
      </w:pPr>
      <w:bookmarkStart w:id="0" w:name="_Hlk31800691"/>
      <w:r w:rsidRPr="00B66CD8">
        <w:t>Zhotovitel se zavazuje provést dílo v etapách, a to v těchto lhůtách</w:t>
      </w:r>
      <w:r w:rsidR="00101ADD" w:rsidRPr="00B66CD8">
        <w:t>:</w:t>
      </w:r>
    </w:p>
    <w:p w:rsidR="00AA4D53" w:rsidRPr="00B66CD8" w:rsidRDefault="00AA4D53" w:rsidP="00AA4D53">
      <w:pPr>
        <w:ind w:firstLine="284"/>
        <w:rPr>
          <w:b/>
          <w:sz w:val="8"/>
          <w:szCs w:val="8"/>
        </w:rPr>
      </w:pPr>
      <w:bookmarkStart w:id="1" w:name="_Hlk31804323"/>
    </w:p>
    <w:p w:rsidR="00101ADD" w:rsidRPr="00B66CD8" w:rsidRDefault="00101ADD" w:rsidP="00101ADD">
      <w:pPr>
        <w:ind w:left="295" w:right="93" w:firstLine="698"/>
        <w:rPr>
          <w:b/>
        </w:rPr>
      </w:pPr>
      <w:r w:rsidRPr="00B66CD8">
        <w:rPr>
          <w:b/>
        </w:rPr>
        <w:t xml:space="preserve">1. etapa: </w:t>
      </w:r>
      <w:r w:rsidRPr="00B66CD8">
        <w:t>(začíná podpisem Smlouvy o dílo)</w:t>
      </w:r>
      <w:r w:rsidRPr="00B66CD8">
        <w:rPr>
          <w:b/>
        </w:rPr>
        <w:t xml:space="preserve"> </w:t>
      </w:r>
    </w:p>
    <w:p w:rsidR="00101ADD" w:rsidRPr="00B66CD8" w:rsidRDefault="00EF3CC8" w:rsidP="00C82B3B">
      <w:pPr>
        <w:pStyle w:val="Odstavecseseznamem"/>
        <w:numPr>
          <w:ilvl w:val="0"/>
          <w:numId w:val="14"/>
        </w:numPr>
      </w:pPr>
      <w:r w:rsidRPr="00B66CD8">
        <w:t xml:space="preserve">Doplňující průzkumy a rozbory, budou – </w:t>
      </w:r>
      <w:proofErr w:type="spellStart"/>
      <w:r w:rsidRPr="00B66CD8">
        <w:t>li</w:t>
      </w:r>
      <w:proofErr w:type="spellEnd"/>
      <w:r w:rsidRPr="00B66CD8">
        <w:t xml:space="preserve"> potřeba</w:t>
      </w:r>
    </w:p>
    <w:p w:rsidR="00EF3CC8" w:rsidRPr="00B66CD8" w:rsidRDefault="00823AB7" w:rsidP="00C82B3B">
      <w:pPr>
        <w:pStyle w:val="Odstavecseseznamem"/>
        <w:numPr>
          <w:ilvl w:val="0"/>
          <w:numId w:val="14"/>
        </w:numPr>
      </w:pPr>
      <w:r w:rsidRPr="00B66CD8">
        <w:t>Zpracování návrhu změny ÚP pro společné a veřejné projednání</w:t>
      </w:r>
    </w:p>
    <w:p w:rsidR="00A7583C" w:rsidRPr="00B66CD8" w:rsidRDefault="00A7583C" w:rsidP="00A7583C">
      <w:pPr>
        <w:pStyle w:val="Odstavecseseznamem"/>
        <w:ind w:left="1004"/>
      </w:pPr>
    </w:p>
    <w:p w:rsidR="00101ADD" w:rsidRPr="00B66CD8" w:rsidRDefault="00474490" w:rsidP="00101ADD">
      <w:pPr>
        <w:ind w:left="1014"/>
        <w:rPr>
          <w:b/>
        </w:rPr>
      </w:pPr>
      <w:r w:rsidRPr="00B66CD8">
        <w:rPr>
          <w:rStyle w:val="doplnuchazeChar"/>
          <w:rFonts w:ascii="Arial" w:eastAsia="Calibri" w:hAnsi="Arial" w:cs="Arial"/>
          <w:sz w:val="22"/>
          <w:szCs w:val="22"/>
          <w:highlight w:val="yellow"/>
        </w:rPr>
        <w:t xml:space="preserve">[doplní </w:t>
      </w:r>
      <w:proofErr w:type="gramStart"/>
      <w:r w:rsidRPr="00B66CD8">
        <w:rPr>
          <w:rStyle w:val="doplnuchazeChar"/>
          <w:rFonts w:ascii="Arial" w:eastAsia="Calibri" w:hAnsi="Arial" w:cs="Arial"/>
          <w:sz w:val="22"/>
          <w:szCs w:val="22"/>
          <w:highlight w:val="yellow"/>
        </w:rPr>
        <w:t>účastník]</w:t>
      </w:r>
      <w:r w:rsidR="00A7583C" w:rsidRPr="00B66CD8">
        <w:rPr>
          <w:b/>
        </w:rPr>
        <w:t>…</w:t>
      </w:r>
      <w:proofErr w:type="gramEnd"/>
      <w:r w:rsidR="00A7583C" w:rsidRPr="00B66CD8">
        <w:rPr>
          <w:b/>
        </w:rPr>
        <w:t xml:space="preserve">……. kalendářních dnů </w:t>
      </w:r>
    </w:p>
    <w:p w:rsidR="00101ADD" w:rsidRPr="00B66CD8" w:rsidRDefault="00101ADD" w:rsidP="00101ADD">
      <w:pPr>
        <w:ind w:left="306" w:right="93" w:firstLine="698"/>
        <w:rPr>
          <w:b/>
        </w:rPr>
      </w:pPr>
      <w:r w:rsidRPr="00B66CD8">
        <w:rPr>
          <w:b/>
        </w:rPr>
        <w:t xml:space="preserve">2. etapa: </w:t>
      </w:r>
    </w:p>
    <w:p w:rsidR="00101ADD" w:rsidRPr="00B66CD8" w:rsidRDefault="00101ADD" w:rsidP="00C82B3B">
      <w:pPr>
        <w:pStyle w:val="Odstavecseseznamem"/>
        <w:numPr>
          <w:ilvl w:val="0"/>
          <w:numId w:val="14"/>
        </w:numPr>
      </w:pPr>
      <w:r w:rsidRPr="00B66CD8">
        <w:t xml:space="preserve">úprava návrhu </w:t>
      </w:r>
      <w:r w:rsidR="003F756E" w:rsidRPr="00B66CD8">
        <w:t xml:space="preserve">změny ÚP pro opakované projednání (bude – </w:t>
      </w:r>
      <w:proofErr w:type="spellStart"/>
      <w:r w:rsidR="003F756E" w:rsidRPr="00B66CD8">
        <w:t>li</w:t>
      </w:r>
      <w:proofErr w:type="spellEnd"/>
      <w:r w:rsidR="003F756E" w:rsidRPr="00B66CD8">
        <w:t xml:space="preserve"> potřeba)</w:t>
      </w:r>
    </w:p>
    <w:p w:rsidR="00A7583C" w:rsidRPr="00B66CD8" w:rsidRDefault="00A7583C" w:rsidP="00A7583C">
      <w:pPr>
        <w:pStyle w:val="Odstavecseseznamem"/>
        <w:ind w:left="1004"/>
      </w:pPr>
    </w:p>
    <w:p w:rsidR="00A7583C" w:rsidRPr="00B66CD8" w:rsidRDefault="00474490" w:rsidP="00A7583C">
      <w:pPr>
        <w:pStyle w:val="Odstavecseseznamem"/>
        <w:ind w:left="1004"/>
      </w:pPr>
      <w:r w:rsidRPr="00B66CD8">
        <w:rPr>
          <w:rStyle w:val="doplnuchazeChar"/>
          <w:rFonts w:ascii="Arial" w:eastAsia="Calibri" w:hAnsi="Arial" w:cs="Arial"/>
          <w:sz w:val="22"/>
          <w:szCs w:val="22"/>
          <w:highlight w:val="yellow"/>
        </w:rPr>
        <w:t xml:space="preserve">[doplní </w:t>
      </w:r>
      <w:proofErr w:type="gramStart"/>
      <w:r w:rsidRPr="00B66CD8">
        <w:rPr>
          <w:rStyle w:val="doplnuchazeChar"/>
          <w:rFonts w:ascii="Arial" w:eastAsia="Calibri" w:hAnsi="Arial" w:cs="Arial"/>
          <w:sz w:val="22"/>
          <w:szCs w:val="22"/>
          <w:highlight w:val="yellow"/>
        </w:rPr>
        <w:t>účastník]</w:t>
      </w:r>
      <w:r w:rsidR="00A7583C" w:rsidRPr="00B66CD8">
        <w:rPr>
          <w:b/>
        </w:rPr>
        <w:t>…</w:t>
      </w:r>
      <w:proofErr w:type="gramEnd"/>
      <w:r w:rsidR="00A7583C" w:rsidRPr="00B66CD8">
        <w:rPr>
          <w:b/>
        </w:rPr>
        <w:t xml:space="preserve">……. kalendářních dnů </w:t>
      </w:r>
    </w:p>
    <w:p w:rsidR="00101ADD" w:rsidRPr="00B66CD8" w:rsidRDefault="00101ADD" w:rsidP="00101ADD"/>
    <w:p w:rsidR="00101ADD" w:rsidRPr="00B66CD8" w:rsidRDefault="00101ADD" w:rsidP="00D376CA">
      <w:pPr>
        <w:ind w:left="306" w:right="93" w:firstLine="698"/>
        <w:rPr>
          <w:b/>
        </w:rPr>
      </w:pPr>
      <w:r w:rsidRPr="00B66CD8">
        <w:rPr>
          <w:b/>
        </w:rPr>
        <w:t>3. etapa</w:t>
      </w:r>
      <w:r w:rsidR="00D376CA" w:rsidRPr="00B66CD8">
        <w:rPr>
          <w:b/>
        </w:rPr>
        <w:t>:</w:t>
      </w:r>
      <w:r w:rsidRPr="00B66CD8">
        <w:t xml:space="preserve"> </w:t>
      </w:r>
    </w:p>
    <w:p w:rsidR="00101ADD" w:rsidRPr="00B66CD8" w:rsidRDefault="00D376CA" w:rsidP="00C82B3B">
      <w:pPr>
        <w:pStyle w:val="Odstavecseseznamem"/>
        <w:numPr>
          <w:ilvl w:val="0"/>
          <w:numId w:val="14"/>
        </w:numPr>
      </w:pPr>
      <w:r w:rsidRPr="00B66CD8">
        <w:t>Úprava návrhu Změny ÚP pro předložení zastupitelstvu města k vydání</w:t>
      </w:r>
    </w:p>
    <w:p w:rsidR="00D376CA" w:rsidRPr="00B66CD8" w:rsidRDefault="00D376CA" w:rsidP="00C82B3B">
      <w:pPr>
        <w:pStyle w:val="Odstavecseseznamem"/>
        <w:numPr>
          <w:ilvl w:val="0"/>
          <w:numId w:val="14"/>
        </w:numPr>
      </w:pPr>
      <w:r w:rsidRPr="00B66CD8">
        <w:t>Zpracování úplného znění po změně ÚP</w:t>
      </w:r>
    </w:p>
    <w:p w:rsidR="00101ADD" w:rsidRPr="00B66CD8" w:rsidRDefault="00101ADD" w:rsidP="00101ADD"/>
    <w:p w:rsidR="00A7583C" w:rsidRPr="00B66CD8" w:rsidRDefault="00474490" w:rsidP="00A7583C">
      <w:pPr>
        <w:pStyle w:val="Odstavecseseznamem"/>
        <w:ind w:left="1004"/>
        <w:rPr>
          <w:b/>
        </w:rPr>
      </w:pPr>
      <w:r w:rsidRPr="00B66CD8">
        <w:rPr>
          <w:rStyle w:val="doplnuchazeChar"/>
          <w:rFonts w:ascii="Arial" w:eastAsia="Calibri" w:hAnsi="Arial" w:cs="Arial"/>
          <w:sz w:val="22"/>
          <w:szCs w:val="22"/>
          <w:highlight w:val="yellow"/>
        </w:rPr>
        <w:t xml:space="preserve">[doplní </w:t>
      </w:r>
      <w:proofErr w:type="gramStart"/>
      <w:r w:rsidRPr="00B66CD8">
        <w:rPr>
          <w:rStyle w:val="doplnuchazeChar"/>
          <w:rFonts w:ascii="Arial" w:eastAsia="Calibri" w:hAnsi="Arial" w:cs="Arial"/>
          <w:sz w:val="22"/>
          <w:szCs w:val="22"/>
          <w:highlight w:val="yellow"/>
        </w:rPr>
        <w:t>účastník]</w:t>
      </w:r>
      <w:r w:rsidR="00A7583C" w:rsidRPr="00B66CD8">
        <w:rPr>
          <w:b/>
        </w:rPr>
        <w:t>…</w:t>
      </w:r>
      <w:proofErr w:type="gramEnd"/>
      <w:r w:rsidR="00A7583C" w:rsidRPr="00B66CD8">
        <w:rPr>
          <w:b/>
        </w:rPr>
        <w:t xml:space="preserve">……. kalendářních dnů </w:t>
      </w:r>
    </w:p>
    <w:p w:rsidR="00A7583C" w:rsidRPr="00B66CD8" w:rsidRDefault="00A7583C" w:rsidP="00101ADD"/>
    <w:p w:rsidR="00101ADD" w:rsidRPr="00B66CD8" w:rsidRDefault="00101ADD" w:rsidP="00101ADD">
      <w:pPr>
        <w:ind w:left="306" w:right="93" w:firstLine="698"/>
      </w:pPr>
      <w:r w:rsidRPr="00B66CD8">
        <w:rPr>
          <w:b/>
        </w:rPr>
        <w:t xml:space="preserve">4. etapa obsahuje: </w:t>
      </w:r>
      <w:r w:rsidRPr="00B66CD8">
        <w:t xml:space="preserve">           </w:t>
      </w:r>
    </w:p>
    <w:p w:rsidR="00101ADD" w:rsidRPr="00B66CD8" w:rsidRDefault="00101ADD" w:rsidP="00C82B3B">
      <w:pPr>
        <w:pStyle w:val="Odstavecseseznamem"/>
        <w:numPr>
          <w:ilvl w:val="0"/>
          <w:numId w:val="14"/>
        </w:numPr>
        <w:rPr>
          <w:b/>
        </w:rPr>
      </w:pPr>
      <w:r w:rsidRPr="00B66CD8">
        <w:t xml:space="preserve">předání úplného znění </w:t>
      </w:r>
      <w:r w:rsidR="00FE0D3F" w:rsidRPr="00B66CD8">
        <w:t>ÚP</w:t>
      </w:r>
      <w:r w:rsidRPr="00B66CD8">
        <w:t xml:space="preserve"> po </w:t>
      </w:r>
      <w:r w:rsidR="00FE0D3F" w:rsidRPr="00B66CD8">
        <w:t>změně</w:t>
      </w:r>
      <w:r w:rsidRPr="00B66CD8">
        <w:t xml:space="preserve"> v tištěné a elektronické podobě</w:t>
      </w:r>
      <w:r w:rsidR="00A7583C" w:rsidRPr="00B66CD8">
        <w:t>,</w:t>
      </w:r>
    </w:p>
    <w:p w:rsidR="00A7583C" w:rsidRPr="00B66CD8" w:rsidRDefault="00A7583C" w:rsidP="00A7583C">
      <w:pPr>
        <w:pStyle w:val="Odstavecseseznamem"/>
        <w:ind w:left="1004"/>
        <w:rPr>
          <w:b/>
        </w:rPr>
      </w:pPr>
    </w:p>
    <w:p w:rsidR="00A7583C" w:rsidRPr="00B66CD8" w:rsidRDefault="00474490" w:rsidP="00A7583C">
      <w:pPr>
        <w:pStyle w:val="Odstavecseseznamem"/>
        <w:ind w:left="1004"/>
        <w:rPr>
          <w:b/>
        </w:rPr>
      </w:pPr>
      <w:r w:rsidRPr="00B66CD8">
        <w:rPr>
          <w:rStyle w:val="doplnuchazeChar"/>
          <w:rFonts w:ascii="Arial" w:eastAsia="Calibri" w:hAnsi="Arial" w:cs="Arial"/>
          <w:sz w:val="22"/>
          <w:szCs w:val="22"/>
          <w:highlight w:val="yellow"/>
        </w:rPr>
        <w:t xml:space="preserve">[doplní </w:t>
      </w:r>
      <w:proofErr w:type="gramStart"/>
      <w:r w:rsidRPr="00B66CD8">
        <w:rPr>
          <w:rStyle w:val="doplnuchazeChar"/>
          <w:rFonts w:ascii="Arial" w:eastAsia="Calibri" w:hAnsi="Arial" w:cs="Arial"/>
          <w:sz w:val="22"/>
          <w:szCs w:val="22"/>
          <w:highlight w:val="yellow"/>
        </w:rPr>
        <w:t>účastník]</w:t>
      </w:r>
      <w:r w:rsidR="00A7583C" w:rsidRPr="00B66CD8">
        <w:rPr>
          <w:b/>
        </w:rPr>
        <w:t>…</w:t>
      </w:r>
      <w:proofErr w:type="gramEnd"/>
      <w:r w:rsidR="00A7583C" w:rsidRPr="00B66CD8">
        <w:rPr>
          <w:b/>
        </w:rPr>
        <w:t xml:space="preserve">……. kalendářních dnů </w:t>
      </w:r>
    </w:p>
    <w:bookmarkEnd w:id="0"/>
    <w:bookmarkEnd w:id="1"/>
    <w:p w:rsidR="00AA4D53" w:rsidRPr="00B66CD8" w:rsidRDefault="00AA4D53" w:rsidP="00A7583C">
      <w:pPr>
        <w:rPr>
          <w:b/>
        </w:rPr>
      </w:pPr>
    </w:p>
    <w:p w:rsidR="00AA4D53" w:rsidRPr="00B66CD8" w:rsidRDefault="00AA4D53" w:rsidP="00C82B3B">
      <w:pPr>
        <w:widowControl w:val="0"/>
        <w:numPr>
          <w:ilvl w:val="0"/>
          <w:numId w:val="13"/>
        </w:numPr>
        <w:spacing w:after="120"/>
        <w:ind w:left="284"/>
      </w:pPr>
      <w:r w:rsidRPr="00B66CD8">
        <w:t>Části díla podle jednotlivých etap plnění je zhotovitel povinen předat</w:t>
      </w:r>
      <w:r w:rsidR="00A512F2" w:rsidRPr="00B66CD8">
        <w:t xml:space="preserve"> pořizovateli </w:t>
      </w:r>
      <w:r w:rsidR="001A431C" w:rsidRPr="00B66CD8">
        <w:t>Z</w:t>
      </w:r>
      <w:r w:rsidR="00A512F2" w:rsidRPr="00B66CD8">
        <w:t>měny č.</w:t>
      </w:r>
      <w:r w:rsidR="001A431C" w:rsidRPr="00B66CD8">
        <w:t xml:space="preserve"> 2</w:t>
      </w:r>
      <w:r w:rsidR="00A512F2" w:rsidRPr="00B66CD8">
        <w:t xml:space="preserve"> ÚP Ivančice</w:t>
      </w:r>
      <w:r w:rsidR="00A51C1A" w:rsidRPr="00B66CD8">
        <w:t xml:space="preserve"> s prvky regulačního plánu</w:t>
      </w:r>
      <w:r w:rsidR="00A512F2" w:rsidRPr="00B66CD8">
        <w:t xml:space="preserve"> – </w:t>
      </w:r>
      <w:proofErr w:type="spellStart"/>
      <w:r w:rsidR="00A512F2" w:rsidRPr="00B66CD8">
        <w:t>MěÚ</w:t>
      </w:r>
      <w:proofErr w:type="spellEnd"/>
      <w:r w:rsidR="00A512F2" w:rsidRPr="00B66CD8">
        <w:t xml:space="preserve"> Ivančice, odbor</w:t>
      </w:r>
      <w:r w:rsidR="00A51C1A" w:rsidRPr="00B66CD8">
        <w:t>u</w:t>
      </w:r>
      <w:r w:rsidR="00A512F2" w:rsidRPr="00B66CD8">
        <w:t xml:space="preserve"> regionálního rozvoje</w:t>
      </w:r>
      <w:r w:rsidR="00A51C1A" w:rsidRPr="00B66CD8">
        <w:t>,</w:t>
      </w:r>
      <w:r w:rsidR="00A512F2" w:rsidRPr="00B66CD8">
        <w:t xml:space="preserve"> úřad</w:t>
      </w:r>
      <w:r w:rsidR="00A51C1A" w:rsidRPr="00B66CD8">
        <w:t>u</w:t>
      </w:r>
      <w:r w:rsidR="00A512F2" w:rsidRPr="00B66CD8">
        <w:t xml:space="preserve"> územního plánování (Ing. Monika Buršíková), Palackého náměstí 196/6, 664 91 Ivančice</w:t>
      </w:r>
      <w:r w:rsidRPr="00B66CD8">
        <w:t xml:space="preserve"> ve lhůtách plnění podle odstavce 1. tohoto článku</w:t>
      </w:r>
      <w:r w:rsidR="00A512F2" w:rsidRPr="00B66CD8">
        <w:t>.</w:t>
      </w:r>
    </w:p>
    <w:p w:rsidR="00AA4D53" w:rsidRPr="00B66CD8" w:rsidRDefault="00AA4D53" w:rsidP="00C82B3B">
      <w:pPr>
        <w:widowControl w:val="0"/>
        <w:numPr>
          <w:ilvl w:val="0"/>
          <w:numId w:val="13"/>
        </w:numPr>
        <w:spacing w:after="120"/>
        <w:ind w:left="284"/>
      </w:pPr>
      <w:r w:rsidRPr="00B66CD8">
        <w:t>O předání každé jednotlivé části díla podle jednotlivých etap plnění bude sepsán protokol</w:t>
      </w:r>
      <w:r w:rsidR="00A512F2" w:rsidRPr="00B66CD8">
        <w:t>.</w:t>
      </w:r>
      <w:r w:rsidRPr="00B66CD8">
        <w:t xml:space="preserve"> </w:t>
      </w:r>
    </w:p>
    <w:p w:rsidR="00AA4D53" w:rsidRPr="00B66CD8" w:rsidRDefault="00AA4D53" w:rsidP="00C82B3B">
      <w:pPr>
        <w:widowControl w:val="0"/>
        <w:numPr>
          <w:ilvl w:val="0"/>
          <w:numId w:val="13"/>
        </w:numPr>
        <w:spacing w:after="120"/>
        <w:ind w:left="284"/>
      </w:pPr>
      <w:r w:rsidRPr="00B66CD8">
        <w:t xml:space="preserve">Zhotovitel splní svou povinnost provést dílo podle bodu č. III. jeho řádným ukončením a předáním předmětu díla objednateli. Dílo je řádně ukončeno, jestliže je bez jakýchkoliv vad a nedodělků. </w:t>
      </w:r>
    </w:p>
    <w:p w:rsidR="00AA4D53" w:rsidRPr="00B66CD8" w:rsidRDefault="00AA4D53" w:rsidP="00C82B3B">
      <w:pPr>
        <w:widowControl w:val="0"/>
        <w:numPr>
          <w:ilvl w:val="0"/>
          <w:numId w:val="13"/>
        </w:numPr>
        <w:spacing w:after="120"/>
        <w:ind w:left="284"/>
      </w:pPr>
      <w:r w:rsidRPr="00B66CD8">
        <w:t>Objednatel se zavazuje provedené dílo převzít a zaplatit za jeho provedení cenu podle článku VI. této smlouvy.</w:t>
      </w:r>
    </w:p>
    <w:p w:rsidR="00AA4D53" w:rsidRPr="00B66CD8" w:rsidRDefault="00AA4D53" w:rsidP="00C82B3B">
      <w:pPr>
        <w:pStyle w:val="Nadpis1"/>
        <w:numPr>
          <w:ilvl w:val="0"/>
          <w:numId w:val="9"/>
        </w:numPr>
        <w:rPr>
          <w:rFonts w:cs="Times New Roman"/>
          <w:b w:val="0"/>
        </w:rPr>
      </w:pPr>
      <w:r w:rsidRPr="00B66CD8">
        <w:rPr>
          <w:rFonts w:cs="Times New Roman"/>
        </w:rPr>
        <w:t>PROVÁDĚNÍ PLNĚNÍ</w:t>
      </w:r>
    </w:p>
    <w:p w:rsidR="00AA4D53" w:rsidRPr="00B66CD8" w:rsidRDefault="00AA4D53" w:rsidP="00C82B3B">
      <w:pPr>
        <w:widowControl w:val="0"/>
        <w:numPr>
          <w:ilvl w:val="0"/>
          <w:numId w:val="15"/>
        </w:numPr>
        <w:spacing w:after="120"/>
        <w:ind w:left="284"/>
      </w:pPr>
      <w:r w:rsidRPr="00B66CD8">
        <w:t>Zhotovitel je povinen při plnění svých závazků postupovat s odbornou péčí, dodržovat ustanovení této smlouvy, obecně závazné právní předpisy, technické normy a pokyny objednatele. Zhotovitel je povinen provést předmět plnění dle této smlouvy na svůj náklad, odpovědnost a na své nebezpečí ve sjednané době.</w:t>
      </w:r>
    </w:p>
    <w:p w:rsidR="00AA4D53" w:rsidRPr="00B66CD8" w:rsidRDefault="00AA4D53" w:rsidP="00C82B3B">
      <w:pPr>
        <w:widowControl w:val="0"/>
        <w:numPr>
          <w:ilvl w:val="0"/>
          <w:numId w:val="15"/>
        </w:numPr>
        <w:spacing w:after="120"/>
        <w:ind w:left="284"/>
      </w:pPr>
      <w:r w:rsidRPr="00B66CD8">
        <w:t>Smluvní strany se zavazují poskytovat si při plnění předmětu této smlouvy potřebnou součinnost, spolupracovat, vzájemně a pravidelně se informovat a poskytovat si podklady, informace a další údaje nezbytné pro realizaci díla. Zhotovitel je oprávněn užít podklady, informace a další údaje poskytnuté objednatelem výhradně pro realizaci díla a nikoli k jiným účelům.</w:t>
      </w:r>
    </w:p>
    <w:p w:rsidR="00AA4D53" w:rsidRPr="00B66CD8" w:rsidRDefault="00AA4D53" w:rsidP="00C82B3B">
      <w:pPr>
        <w:widowControl w:val="0"/>
        <w:numPr>
          <w:ilvl w:val="0"/>
          <w:numId w:val="15"/>
        </w:numPr>
        <w:spacing w:after="120"/>
      </w:pPr>
      <w:r w:rsidRPr="00B66CD8">
        <w:t xml:space="preserve">Objednatel je povinen předat zhotoviteli veškeré věci a informace nezbytné k řádnému provedení předmětu plnění této smlouvy. Tyto podklady zůstávají ve vlastnictví objednatele a budou mu zhotovitelem vráceny při dokončení, resp. případném předčasném ukončení jeho činností </w:t>
      </w:r>
      <w:r w:rsidRPr="00B66CD8">
        <w:lastRenderedPageBreak/>
        <w:t>a služeb. Zhotovitel je povinen objednatele prokazatelně a v dostatečném předstihu informovat o rozsahu a povaze věcí a informací, které jsou nezbytné a nutné k řádnému a včasnému výkonu jeho povinností dle této smlouvy, jinak odpovídá za škodu způsobenou v důsledku takového opomenutí. V případě neposkytnutí součinnosti objednatele spočívající v neposkytnutí věcí a informací nezbytných a nutných k plnění povinností zhotovitele, není zhotovitel s plněním takových povinností v prodlení.</w:t>
      </w:r>
    </w:p>
    <w:p w:rsidR="00AA4D53" w:rsidRPr="00B66CD8" w:rsidRDefault="00AA4D53" w:rsidP="00C82B3B">
      <w:pPr>
        <w:widowControl w:val="0"/>
        <w:numPr>
          <w:ilvl w:val="0"/>
          <w:numId w:val="15"/>
        </w:numPr>
        <w:spacing w:after="120"/>
        <w:ind w:left="284"/>
      </w:pPr>
      <w:r w:rsidRPr="00B66CD8">
        <w:t>Zhotovitel se zavazuje během plnění smlouvy i po ukončení smlouvy zachovávat mlčenlivost o všech skutečnostech, o kterých se dozvěděl od objednatele či jinak v souvislosti s plněním smlouvy.</w:t>
      </w:r>
    </w:p>
    <w:p w:rsidR="00AA4D53" w:rsidRPr="00B66CD8" w:rsidRDefault="00AA4D53" w:rsidP="00C82B3B">
      <w:pPr>
        <w:widowControl w:val="0"/>
        <w:numPr>
          <w:ilvl w:val="0"/>
          <w:numId w:val="15"/>
        </w:numPr>
        <w:spacing w:after="120"/>
        <w:ind w:left="284"/>
      </w:pPr>
      <w:r w:rsidRPr="00B66CD8">
        <w:t>Zhotovitel je povinen písemně objednateli oznámit všechny okolnosti, které při plnění svých povinností zjistil a které mohou mít vliv na změnu objednatelových pokynů. Zhotovitel je povinen písemně upozornit objednatele na nevhodnost jeho pokynů. Neupozorní-li zhotovitel objednatele na nevhodnost takového pokynu objednatele písemně před jeho provedením, odpovídá zhotovitel za veškeré škody, které v důsledku provedení takového pokynu objednateli vzniknou.</w:t>
      </w:r>
    </w:p>
    <w:p w:rsidR="00AA4D53" w:rsidRPr="00B66CD8" w:rsidRDefault="00AA4D53" w:rsidP="00C82B3B">
      <w:pPr>
        <w:widowControl w:val="0"/>
        <w:numPr>
          <w:ilvl w:val="0"/>
          <w:numId w:val="15"/>
        </w:numPr>
        <w:spacing w:after="120"/>
        <w:ind w:left="284"/>
      </w:pPr>
      <w:r w:rsidRPr="00B66CD8">
        <w:t>Zhotovitel se zavazuje upozornit objednatele o překážkách, které by mohly ohrozit termíny plnění stanovené touto smlouvu, o eventuálních vadách a nekompletnosti podkladů předaných mu ze strany objednatele. Zhotovitel je dále povinen upozornit objednatele na následky navržených řešení ve změně územního plánu, které jsou z jeho odborného pohledu zjevně neúčelné nebo by mohly objednateli způsobit škodu.</w:t>
      </w:r>
    </w:p>
    <w:p w:rsidR="00AA4D53" w:rsidRPr="00B66CD8" w:rsidRDefault="00AA4D53" w:rsidP="00C82B3B">
      <w:pPr>
        <w:widowControl w:val="0"/>
        <w:numPr>
          <w:ilvl w:val="0"/>
          <w:numId w:val="15"/>
        </w:numPr>
        <w:spacing w:after="120"/>
        <w:ind w:left="284"/>
      </w:pPr>
      <w:r w:rsidRPr="00B66CD8">
        <w:t>Objednatel je oprávněn kontrolovat postup prací a způsob provádění předmětu plnění této smlouvy. Zjistí-li objednatel, že zhotovitel provádí předmět plnění této smlouvy v rozporu se svými povinnostmi, resp. touto smlouvou, je objednatel oprávněn dožadovat se toho, aby zhotovitel v přiměřené lhůtě stanovené</w:t>
      </w:r>
      <w:r w:rsidR="0011629B" w:rsidRPr="00B66CD8">
        <w:t xml:space="preserve"> </w:t>
      </w:r>
      <w:r w:rsidRPr="00B66CD8">
        <w:t>objednatelem odstranil vady vzniklé vadným prováděním předmětu plnění této smlouvy a předmět plnění této smlouvy prováděl řádným způsobem. Porušení této povinnosti zhotovitele je podstatným porušením této smlouvy.</w:t>
      </w:r>
    </w:p>
    <w:p w:rsidR="00AA4D53" w:rsidRPr="00B66CD8" w:rsidRDefault="00AA4D53" w:rsidP="00C82B3B">
      <w:pPr>
        <w:widowControl w:val="0"/>
        <w:numPr>
          <w:ilvl w:val="0"/>
          <w:numId w:val="15"/>
        </w:numPr>
        <w:spacing w:after="120"/>
        <w:ind w:left="284"/>
      </w:pPr>
      <w:r w:rsidRPr="00B66CD8">
        <w:t>Zhotovitel je při plnění svých povinností povinen postupovat vždy v zájmu objednatele.</w:t>
      </w:r>
    </w:p>
    <w:p w:rsidR="00AA4D53" w:rsidRPr="00B66CD8" w:rsidRDefault="00AA4D53" w:rsidP="00C82B3B">
      <w:pPr>
        <w:widowControl w:val="0"/>
        <w:numPr>
          <w:ilvl w:val="0"/>
          <w:numId w:val="15"/>
        </w:numPr>
        <w:spacing w:after="120"/>
        <w:ind w:left="284"/>
      </w:pPr>
      <w:r w:rsidRPr="00B66CD8">
        <w:t>Zhotovitel prohlašuje, že ke dni podpisu smlouvy není nespolehlivým plátcem DPH ve smyslu § 106a zákona č. 235/2004 Sb., o dani z přidané hodnoty, v platném znění, a že není veden v registru nespolehlivých plátců DPH. Zhotovitel souhlasí s tím, aby v případě jeho vedení v uvedeném registru byla objednatelem odváděna DPH přímo správci daně. Zhotovitel se dále zavazuje, že v případě, pokud se stane nespolehlivým plátce daně, bude nejpozději do 5 kalendářních dnů ode dne, kdy tato skutečnost nastala, o ní objednatele informovat. „</w:t>
      </w:r>
      <w:r w:rsidRPr="00B66CD8">
        <w:rPr>
          <w:b/>
          <w:i/>
        </w:rPr>
        <w:t>Informováním</w:t>
      </w:r>
      <w:r w:rsidRPr="00B66CD8">
        <w:t>“ se rozumí den, kdy objednatel předmětnou informaci prokazatelně obdržel.</w:t>
      </w:r>
    </w:p>
    <w:p w:rsidR="00AA4D53" w:rsidRPr="00B66CD8" w:rsidRDefault="00AA4D53" w:rsidP="00C82B3B">
      <w:pPr>
        <w:widowControl w:val="0"/>
        <w:numPr>
          <w:ilvl w:val="0"/>
          <w:numId w:val="15"/>
        </w:numPr>
        <w:spacing w:after="120"/>
        <w:ind w:left="284"/>
      </w:pPr>
      <w:r w:rsidRPr="00B66CD8">
        <w:t>Předmětné části díla budou příslušným poddodavatelem, resp. příslušnými poddodavateli provedeny v souladu se všemi podmínkami smlouvy.</w:t>
      </w:r>
    </w:p>
    <w:p w:rsidR="00AA4D53" w:rsidRPr="00B66CD8" w:rsidRDefault="00AA4D53" w:rsidP="00AA4D53">
      <w:pPr>
        <w:snapToGrid w:val="0"/>
        <w:spacing w:after="120"/>
        <w:ind w:left="308"/>
      </w:pPr>
      <w:r w:rsidRPr="00B66CD8">
        <w:t xml:space="preserve">Jakoukoliv změnu na pozici poddodavatele zhotovitele je zhotovitel povinen předem písemně oznámit objednateli, tj. před zahájením plnění ze strany poddodavatele. Objednatel je povinen se ve lhůtě 15 dnů ode dne doručení písemného oznámení vyjádřit, zda změnu poddodavatele povoluje, či nikoliv. Objednatel nebude udělení souhlasu bezdůvodně odpírat. </w:t>
      </w:r>
    </w:p>
    <w:p w:rsidR="00AA4D53" w:rsidRPr="00B66CD8" w:rsidRDefault="00AA4D53" w:rsidP="00AA4D53">
      <w:pPr>
        <w:snapToGrid w:val="0"/>
        <w:spacing w:after="120"/>
        <w:ind w:left="308"/>
      </w:pPr>
      <w:r w:rsidRPr="00B66CD8">
        <w:t>Porušení povinnosti dle tohoto odstavce je podstatným porušením smlouvy.</w:t>
      </w:r>
    </w:p>
    <w:p w:rsidR="00AE25BE" w:rsidRPr="00B66CD8" w:rsidRDefault="00AE25BE" w:rsidP="00AA4D53">
      <w:pPr>
        <w:snapToGrid w:val="0"/>
        <w:spacing w:after="120"/>
        <w:ind w:left="308"/>
      </w:pPr>
    </w:p>
    <w:p w:rsidR="00AE25BE" w:rsidRPr="00B66CD8" w:rsidRDefault="00AE25BE" w:rsidP="00AA4D53">
      <w:pPr>
        <w:snapToGrid w:val="0"/>
        <w:spacing w:after="120"/>
        <w:ind w:left="308"/>
      </w:pPr>
    </w:p>
    <w:p w:rsidR="00AA4D53" w:rsidRPr="00B66CD8" w:rsidRDefault="00AA4D53" w:rsidP="00C82B3B">
      <w:pPr>
        <w:pStyle w:val="Nadpis1"/>
        <w:numPr>
          <w:ilvl w:val="0"/>
          <w:numId w:val="9"/>
        </w:numPr>
        <w:rPr>
          <w:rFonts w:cs="Times New Roman"/>
          <w:b w:val="0"/>
        </w:rPr>
      </w:pPr>
      <w:r w:rsidRPr="00B66CD8">
        <w:rPr>
          <w:rFonts w:cs="Times New Roman"/>
        </w:rPr>
        <w:lastRenderedPageBreak/>
        <w:t>Cena za dílo</w:t>
      </w:r>
    </w:p>
    <w:p w:rsidR="00AA4D53" w:rsidRPr="00B66CD8" w:rsidRDefault="00AA4D53" w:rsidP="00C82B3B">
      <w:pPr>
        <w:widowControl w:val="0"/>
        <w:numPr>
          <w:ilvl w:val="0"/>
          <w:numId w:val="16"/>
        </w:numPr>
        <w:spacing w:after="120"/>
      </w:pPr>
      <w:r w:rsidRPr="00B66CD8">
        <w:t>Cena za zpracování změny územního plánu (tzn. cena za zpracování jednotlivých etap uvedených v článku </w:t>
      </w:r>
      <w:r w:rsidR="004D150B" w:rsidRPr="00B66CD8">
        <w:t>I</w:t>
      </w:r>
      <w:r w:rsidRPr="00B66CD8">
        <w:t>V odstavci 1 této smlouvy) vč. ceny – odměny za poskytnutí licence podle článku XI. této smlouvy je stanovena dohodou smluvních stran takto:</w:t>
      </w:r>
      <w:r w:rsidR="00474490" w:rsidRPr="00B66CD8">
        <w:t xml:space="preserve"> </w:t>
      </w:r>
      <w:r w:rsidR="00474490" w:rsidRPr="00B66CD8">
        <w:rPr>
          <w:rStyle w:val="doplnuchazeChar"/>
          <w:rFonts w:ascii="Arial" w:eastAsia="Calibri" w:hAnsi="Arial" w:cs="Arial"/>
          <w:sz w:val="22"/>
          <w:szCs w:val="22"/>
          <w:highlight w:val="yellow"/>
        </w:rPr>
        <w:t>[doplní účastník]</w:t>
      </w:r>
    </w:p>
    <w:p w:rsidR="00AA4D53" w:rsidRPr="00B66CD8" w:rsidRDefault="00AA4D53" w:rsidP="00AA4D53">
      <w:pPr>
        <w:tabs>
          <w:tab w:val="left" w:pos="284"/>
        </w:tabs>
        <w:ind w:left="284"/>
        <w:rPr>
          <w:b/>
        </w:rPr>
      </w:pPr>
      <w:r w:rsidRPr="00B66CD8">
        <w:rPr>
          <w:b/>
        </w:rPr>
        <w:t>Cena za 1. etapu</w:t>
      </w:r>
    </w:p>
    <w:p w:rsidR="00AA4D53" w:rsidRPr="00B66CD8" w:rsidRDefault="00AA4D53" w:rsidP="00AA4D53">
      <w:pPr>
        <w:tabs>
          <w:tab w:val="left" w:pos="284"/>
        </w:tabs>
        <w:ind w:left="284" w:hanging="284"/>
      </w:pPr>
      <w:r w:rsidRPr="00B66CD8">
        <w:tab/>
        <w:t>Cena bez DPH</w:t>
      </w:r>
      <w:r w:rsidRPr="00B66CD8">
        <w:tab/>
      </w:r>
      <w:r w:rsidRPr="00B66CD8">
        <w:tab/>
      </w:r>
      <w:r w:rsidRPr="00B66CD8">
        <w:tab/>
      </w:r>
      <w:r w:rsidR="00C94A4F" w:rsidRPr="00B66CD8">
        <w:t>……….</w:t>
      </w:r>
      <w:r w:rsidR="001F3B54" w:rsidRPr="00B66CD8">
        <w:t xml:space="preserve"> </w:t>
      </w:r>
      <w:proofErr w:type="gramStart"/>
      <w:r w:rsidRPr="00B66CD8">
        <w:t>,-</w:t>
      </w:r>
      <w:proofErr w:type="gramEnd"/>
      <w:r w:rsidRPr="00B66CD8">
        <w:t xml:space="preserve"> Kč</w:t>
      </w:r>
      <w:r w:rsidR="00474490" w:rsidRPr="00B66CD8">
        <w:tab/>
      </w:r>
      <w:r w:rsidR="00474490" w:rsidRPr="00B66CD8">
        <w:tab/>
      </w:r>
      <w:r w:rsidR="00474490" w:rsidRPr="00B66CD8">
        <w:tab/>
      </w:r>
    </w:p>
    <w:p w:rsidR="00AA4D53" w:rsidRPr="00B66CD8" w:rsidRDefault="00AA4D53" w:rsidP="00AA4D53">
      <w:pPr>
        <w:tabs>
          <w:tab w:val="left" w:pos="284"/>
        </w:tabs>
        <w:ind w:left="284" w:hanging="284"/>
      </w:pPr>
      <w:r w:rsidRPr="00B66CD8">
        <w:tab/>
        <w:t>DPH</w:t>
      </w:r>
      <w:r w:rsidRPr="00B66CD8">
        <w:tab/>
      </w:r>
      <w:r w:rsidRPr="00B66CD8">
        <w:tab/>
      </w:r>
      <w:r w:rsidRPr="00B66CD8">
        <w:tab/>
      </w:r>
      <w:r w:rsidRPr="00B66CD8">
        <w:tab/>
      </w:r>
      <w:r w:rsidR="00C94A4F" w:rsidRPr="00B66CD8">
        <w:t>……….</w:t>
      </w:r>
      <w:r w:rsidR="001F3B54" w:rsidRPr="00B66CD8">
        <w:t xml:space="preserve"> </w:t>
      </w:r>
      <w:proofErr w:type="gramStart"/>
      <w:r w:rsidRPr="00B66CD8">
        <w:t>,-</w:t>
      </w:r>
      <w:proofErr w:type="gramEnd"/>
      <w:r w:rsidRPr="00B66CD8">
        <w:t xml:space="preserve"> Kč</w:t>
      </w:r>
    </w:p>
    <w:p w:rsidR="00AA4D53" w:rsidRPr="00B66CD8" w:rsidRDefault="00AA4D53" w:rsidP="00AA4D53">
      <w:pPr>
        <w:tabs>
          <w:tab w:val="left" w:pos="284"/>
        </w:tabs>
        <w:ind w:left="284" w:hanging="284"/>
        <w:rPr>
          <w:u w:val="single"/>
        </w:rPr>
      </w:pPr>
      <w:r w:rsidRPr="00B66CD8">
        <w:tab/>
        <w:t>Cena včetně DPH</w:t>
      </w:r>
      <w:r w:rsidRPr="00B66CD8">
        <w:tab/>
      </w:r>
      <w:r w:rsidRPr="00B66CD8">
        <w:tab/>
      </w:r>
      <w:r w:rsidRPr="00B66CD8">
        <w:tab/>
      </w:r>
      <w:r w:rsidR="00C94A4F" w:rsidRPr="00B66CD8">
        <w:t>……….</w:t>
      </w:r>
      <w:r w:rsidR="001F3B54" w:rsidRPr="00B66CD8">
        <w:t xml:space="preserve"> </w:t>
      </w:r>
      <w:proofErr w:type="gramStart"/>
      <w:r w:rsidRPr="00B66CD8">
        <w:t>,-</w:t>
      </w:r>
      <w:proofErr w:type="gramEnd"/>
      <w:r w:rsidRPr="00B66CD8">
        <w:t xml:space="preserve"> Kč</w:t>
      </w:r>
    </w:p>
    <w:p w:rsidR="00E74433" w:rsidRPr="00B66CD8" w:rsidRDefault="00E74433" w:rsidP="00C94A4F">
      <w:pPr>
        <w:tabs>
          <w:tab w:val="left" w:pos="284"/>
        </w:tabs>
        <w:rPr>
          <w:b/>
        </w:rPr>
      </w:pPr>
    </w:p>
    <w:p w:rsidR="00AA4D53" w:rsidRPr="00B66CD8" w:rsidRDefault="00AA4D53" w:rsidP="00AA4D53">
      <w:pPr>
        <w:tabs>
          <w:tab w:val="left" w:pos="284"/>
        </w:tabs>
        <w:ind w:left="284"/>
        <w:rPr>
          <w:b/>
        </w:rPr>
      </w:pPr>
      <w:r w:rsidRPr="00B66CD8">
        <w:rPr>
          <w:b/>
        </w:rPr>
        <w:t>Cena za 2. etapu</w:t>
      </w:r>
    </w:p>
    <w:p w:rsidR="00AA4D53" w:rsidRPr="00B66CD8" w:rsidRDefault="00AA4D53" w:rsidP="00AA4D53">
      <w:pPr>
        <w:tabs>
          <w:tab w:val="left" w:pos="284"/>
        </w:tabs>
        <w:ind w:left="284" w:hanging="284"/>
      </w:pPr>
      <w:r w:rsidRPr="00B66CD8">
        <w:tab/>
        <w:t>Cena bez DPH</w:t>
      </w:r>
      <w:r w:rsidRPr="00B66CD8">
        <w:tab/>
      </w:r>
      <w:r w:rsidRPr="00B66CD8">
        <w:tab/>
      </w:r>
      <w:r w:rsidRPr="00B66CD8">
        <w:tab/>
      </w:r>
      <w:r w:rsidR="001E55BB" w:rsidRPr="00B66CD8">
        <w:t xml:space="preserve"> </w:t>
      </w:r>
      <w:r w:rsidR="00C94A4F" w:rsidRPr="00B66CD8">
        <w:t>……</w:t>
      </w:r>
      <w:proofErr w:type="gramStart"/>
      <w:r w:rsidR="00C94A4F" w:rsidRPr="00B66CD8">
        <w:t>…</w:t>
      </w:r>
      <w:r w:rsidR="001F3B54" w:rsidRPr="00B66CD8">
        <w:t xml:space="preserve"> </w:t>
      </w:r>
      <w:r w:rsidRPr="00B66CD8">
        <w:t>,</w:t>
      </w:r>
      <w:proofErr w:type="gramEnd"/>
      <w:r w:rsidRPr="00B66CD8">
        <w:t>- Kč</w:t>
      </w:r>
    </w:p>
    <w:p w:rsidR="00AA4D53" w:rsidRPr="00B66CD8" w:rsidRDefault="00AA4D53" w:rsidP="00AA4D53">
      <w:pPr>
        <w:tabs>
          <w:tab w:val="left" w:pos="284"/>
        </w:tabs>
        <w:ind w:left="284" w:hanging="284"/>
      </w:pPr>
      <w:r w:rsidRPr="00B66CD8">
        <w:tab/>
        <w:t>DPH</w:t>
      </w:r>
      <w:r w:rsidRPr="00B66CD8">
        <w:tab/>
      </w:r>
      <w:r w:rsidRPr="00B66CD8">
        <w:tab/>
      </w:r>
      <w:r w:rsidRPr="00B66CD8">
        <w:tab/>
      </w:r>
      <w:r w:rsidRPr="00B66CD8">
        <w:tab/>
      </w:r>
      <w:r w:rsidR="001F3B54" w:rsidRPr="00B66CD8">
        <w:t xml:space="preserve"> </w:t>
      </w:r>
      <w:r w:rsidR="00C94A4F" w:rsidRPr="00B66CD8">
        <w:t>……</w:t>
      </w:r>
      <w:proofErr w:type="gramStart"/>
      <w:r w:rsidR="00C94A4F" w:rsidRPr="00B66CD8">
        <w:t>…</w:t>
      </w:r>
      <w:r w:rsidR="001F3B54" w:rsidRPr="00B66CD8">
        <w:t xml:space="preserve"> </w:t>
      </w:r>
      <w:r w:rsidRPr="00B66CD8">
        <w:t>,</w:t>
      </w:r>
      <w:proofErr w:type="gramEnd"/>
      <w:r w:rsidRPr="00B66CD8">
        <w:t>- Kč</w:t>
      </w:r>
    </w:p>
    <w:p w:rsidR="00AA4D53" w:rsidRPr="00B66CD8" w:rsidRDefault="00AA4D53" w:rsidP="00AA4D53">
      <w:pPr>
        <w:tabs>
          <w:tab w:val="left" w:pos="284"/>
        </w:tabs>
        <w:ind w:left="284" w:hanging="284"/>
        <w:rPr>
          <w:u w:val="single"/>
        </w:rPr>
      </w:pPr>
      <w:r w:rsidRPr="00B66CD8">
        <w:tab/>
        <w:t>Cena včetně DPH</w:t>
      </w:r>
      <w:r w:rsidRPr="00B66CD8">
        <w:tab/>
      </w:r>
      <w:r w:rsidRPr="00B66CD8">
        <w:tab/>
      </w:r>
      <w:r w:rsidRPr="00B66CD8">
        <w:tab/>
      </w:r>
      <w:r w:rsidR="001E55BB" w:rsidRPr="00B66CD8">
        <w:t xml:space="preserve"> </w:t>
      </w:r>
      <w:r w:rsidR="00C94A4F" w:rsidRPr="00B66CD8">
        <w:t>……</w:t>
      </w:r>
      <w:proofErr w:type="gramStart"/>
      <w:r w:rsidR="00C94A4F" w:rsidRPr="00B66CD8">
        <w:t>…</w:t>
      </w:r>
      <w:r w:rsidR="001F3B54" w:rsidRPr="00B66CD8">
        <w:t xml:space="preserve"> </w:t>
      </w:r>
      <w:r w:rsidRPr="00B66CD8">
        <w:t>,</w:t>
      </w:r>
      <w:proofErr w:type="gramEnd"/>
      <w:r w:rsidRPr="00B66CD8">
        <w:t>- Kč</w:t>
      </w:r>
    </w:p>
    <w:p w:rsidR="001E55BB" w:rsidRPr="00B66CD8" w:rsidRDefault="001E55BB" w:rsidP="00C94A4F">
      <w:pPr>
        <w:tabs>
          <w:tab w:val="left" w:pos="284"/>
        </w:tabs>
      </w:pPr>
    </w:p>
    <w:p w:rsidR="00AA4D53" w:rsidRPr="00B66CD8" w:rsidRDefault="00AA4D53" w:rsidP="00AA4D53">
      <w:pPr>
        <w:tabs>
          <w:tab w:val="left" w:pos="284"/>
        </w:tabs>
        <w:ind w:left="284"/>
        <w:rPr>
          <w:b/>
        </w:rPr>
      </w:pPr>
      <w:r w:rsidRPr="00B66CD8">
        <w:rPr>
          <w:b/>
        </w:rPr>
        <w:t>Cena za 3. etapu</w:t>
      </w:r>
    </w:p>
    <w:p w:rsidR="00AA4D53" w:rsidRPr="00B66CD8" w:rsidRDefault="00AA4D53" w:rsidP="00AA4D53">
      <w:pPr>
        <w:tabs>
          <w:tab w:val="left" w:pos="284"/>
        </w:tabs>
        <w:ind w:left="284" w:hanging="284"/>
      </w:pPr>
      <w:r w:rsidRPr="00B66CD8">
        <w:tab/>
        <w:t>Cena bez DPH</w:t>
      </w:r>
      <w:r w:rsidRPr="00B66CD8">
        <w:tab/>
      </w:r>
      <w:r w:rsidRPr="00B66CD8">
        <w:tab/>
      </w:r>
      <w:r w:rsidRPr="00B66CD8">
        <w:tab/>
      </w:r>
      <w:r w:rsidR="001E55BB" w:rsidRPr="00B66CD8">
        <w:t xml:space="preserve"> </w:t>
      </w:r>
      <w:r w:rsidR="00C94A4F" w:rsidRPr="00B66CD8">
        <w:t>……</w:t>
      </w:r>
      <w:proofErr w:type="gramStart"/>
      <w:r w:rsidR="00C94A4F" w:rsidRPr="00B66CD8">
        <w:t>…</w:t>
      </w:r>
      <w:r w:rsidR="001F3B54" w:rsidRPr="00B66CD8">
        <w:t xml:space="preserve"> </w:t>
      </w:r>
      <w:r w:rsidRPr="00B66CD8">
        <w:t>,</w:t>
      </w:r>
      <w:proofErr w:type="gramEnd"/>
      <w:r w:rsidRPr="00B66CD8">
        <w:t>- Kč</w:t>
      </w:r>
    </w:p>
    <w:p w:rsidR="00AA4D53" w:rsidRPr="00B66CD8" w:rsidRDefault="00AA4D53" w:rsidP="00AA4D53">
      <w:pPr>
        <w:tabs>
          <w:tab w:val="left" w:pos="284"/>
        </w:tabs>
        <w:ind w:left="284" w:hanging="284"/>
      </w:pPr>
      <w:r w:rsidRPr="00B66CD8">
        <w:tab/>
        <w:t>DPH</w:t>
      </w:r>
      <w:r w:rsidRPr="00B66CD8">
        <w:tab/>
      </w:r>
      <w:r w:rsidRPr="00B66CD8">
        <w:tab/>
      </w:r>
      <w:r w:rsidRPr="00B66CD8">
        <w:tab/>
      </w:r>
      <w:r w:rsidRPr="00B66CD8">
        <w:tab/>
      </w:r>
      <w:r w:rsidR="001F3B54" w:rsidRPr="00B66CD8">
        <w:t xml:space="preserve"> </w:t>
      </w:r>
      <w:r w:rsidR="00C94A4F" w:rsidRPr="00B66CD8">
        <w:t>……</w:t>
      </w:r>
      <w:proofErr w:type="gramStart"/>
      <w:r w:rsidR="00C94A4F" w:rsidRPr="00B66CD8">
        <w:t>…</w:t>
      </w:r>
      <w:r w:rsidR="001F3B54" w:rsidRPr="00B66CD8">
        <w:t xml:space="preserve"> </w:t>
      </w:r>
      <w:r w:rsidRPr="00B66CD8">
        <w:t>,</w:t>
      </w:r>
      <w:proofErr w:type="gramEnd"/>
      <w:r w:rsidRPr="00B66CD8">
        <w:t>- Kč</w:t>
      </w:r>
    </w:p>
    <w:p w:rsidR="00AA4D53" w:rsidRPr="00B66CD8" w:rsidRDefault="00AA4D53" w:rsidP="00AA4D53">
      <w:pPr>
        <w:tabs>
          <w:tab w:val="left" w:pos="284"/>
        </w:tabs>
        <w:ind w:left="284" w:hanging="284"/>
        <w:rPr>
          <w:u w:val="single"/>
        </w:rPr>
      </w:pPr>
      <w:r w:rsidRPr="00B66CD8">
        <w:tab/>
        <w:t>Cena včetně DPH</w:t>
      </w:r>
      <w:r w:rsidRPr="00B66CD8">
        <w:tab/>
      </w:r>
      <w:r w:rsidRPr="00B66CD8">
        <w:tab/>
      </w:r>
      <w:r w:rsidRPr="00B66CD8">
        <w:tab/>
      </w:r>
      <w:r w:rsidR="001E55BB" w:rsidRPr="00B66CD8">
        <w:t xml:space="preserve"> </w:t>
      </w:r>
      <w:r w:rsidR="00C94A4F" w:rsidRPr="00B66CD8">
        <w:t>……</w:t>
      </w:r>
      <w:proofErr w:type="gramStart"/>
      <w:r w:rsidR="00C94A4F" w:rsidRPr="00B66CD8">
        <w:t>…</w:t>
      </w:r>
      <w:r w:rsidR="001F3B54" w:rsidRPr="00B66CD8">
        <w:t xml:space="preserve"> </w:t>
      </w:r>
      <w:r w:rsidRPr="00B66CD8">
        <w:t>,</w:t>
      </w:r>
      <w:proofErr w:type="gramEnd"/>
      <w:r w:rsidRPr="00B66CD8">
        <w:t>- Kč</w:t>
      </w:r>
    </w:p>
    <w:p w:rsidR="00AA4D53" w:rsidRPr="00B66CD8" w:rsidRDefault="00AA4D53" w:rsidP="00AA4D53">
      <w:pPr>
        <w:tabs>
          <w:tab w:val="left" w:pos="284"/>
        </w:tabs>
        <w:ind w:left="284"/>
        <w:rPr>
          <w:b/>
        </w:rPr>
      </w:pPr>
    </w:p>
    <w:p w:rsidR="00AA4D53" w:rsidRPr="00B66CD8" w:rsidRDefault="00AA4D53" w:rsidP="00AA4D53">
      <w:pPr>
        <w:tabs>
          <w:tab w:val="left" w:pos="284"/>
        </w:tabs>
        <w:ind w:left="284"/>
        <w:rPr>
          <w:b/>
        </w:rPr>
      </w:pPr>
      <w:r w:rsidRPr="00B66CD8">
        <w:rPr>
          <w:b/>
        </w:rPr>
        <w:t>Cena za 4. etapu</w:t>
      </w:r>
    </w:p>
    <w:p w:rsidR="00AA4D53" w:rsidRPr="00B66CD8" w:rsidRDefault="00AA4D53" w:rsidP="00AA4D53">
      <w:pPr>
        <w:tabs>
          <w:tab w:val="left" w:pos="284"/>
        </w:tabs>
        <w:ind w:left="284" w:hanging="284"/>
      </w:pPr>
      <w:r w:rsidRPr="00B66CD8">
        <w:tab/>
        <w:t>Cena bez DPH</w:t>
      </w:r>
      <w:r w:rsidRPr="00B66CD8">
        <w:tab/>
      </w:r>
      <w:r w:rsidRPr="00B66CD8">
        <w:tab/>
      </w:r>
      <w:r w:rsidRPr="00B66CD8">
        <w:tab/>
      </w:r>
      <w:r w:rsidR="001E55BB" w:rsidRPr="00B66CD8">
        <w:t xml:space="preserve"> </w:t>
      </w:r>
      <w:r w:rsidR="00C94A4F" w:rsidRPr="00B66CD8">
        <w:t>……</w:t>
      </w:r>
      <w:proofErr w:type="gramStart"/>
      <w:r w:rsidR="00C94A4F" w:rsidRPr="00B66CD8">
        <w:t>…</w:t>
      </w:r>
      <w:r w:rsidR="001F3B54" w:rsidRPr="00B66CD8">
        <w:t xml:space="preserve"> </w:t>
      </w:r>
      <w:r w:rsidRPr="00B66CD8">
        <w:t>,</w:t>
      </w:r>
      <w:proofErr w:type="gramEnd"/>
      <w:r w:rsidRPr="00B66CD8">
        <w:t>- Kč</w:t>
      </w:r>
    </w:p>
    <w:p w:rsidR="00AA4D53" w:rsidRPr="00B66CD8" w:rsidRDefault="00AA4D53" w:rsidP="00AA4D53">
      <w:pPr>
        <w:tabs>
          <w:tab w:val="left" w:pos="284"/>
        </w:tabs>
        <w:ind w:left="284" w:hanging="284"/>
      </w:pPr>
      <w:r w:rsidRPr="00B66CD8">
        <w:tab/>
        <w:t>DPH</w:t>
      </w:r>
      <w:r w:rsidRPr="00B66CD8">
        <w:tab/>
      </w:r>
      <w:r w:rsidRPr="00B66CD8">
        <w:tab/>
      </w:r>
      <w:r w:rsidRPr="00B66CD8">
        <w:tab/>
      </w:r>
      <w:r w:rsidRPr="00B66CD8">
        <w:tab/>
      </w:r>
      <w:r w:rsidR="001F3B54" w:rsidRPr="00B66CD8">
        <w:t xml:space="preserve"> </w:t>
      </w:r>
      <w:r w:rsidR="00C94A4F" w:rsidRPr="00B66CD8">
        <w:t>……</w:t>
      </w:r>
      <w:proofErr w:type="gramStart"/>
      <w:r w:rsidR="00C94A4F" w:rsidRPr="00B66CD8">
        <w:t>…</w:t>
      </w:r>
      <w:r w:rsidR="001F3B54" w:rsidRPr="00B66CD8">
        <w:t xml:space="preserve"> </w:t>
      </w:r>
      <w:r w:rsidRPr="00B66CD8">
        <w:t>,</w:t>
      </w:r>
      <w:proofErr w:type="gramEnd"/>
      <w:r w:rsidRPr="00B66CD8">
        <w:t>- Kč</w:t>
      </w:r>
    </w:p>
    <w:p w:rsidR="00AA4D53" w:rsidRPr="00B66CD8" w:rsidRDefault="00AA4D53" w:rsidP="00AA4D53">
      <w:pPr>
        <w:tabs>
          <w:tab w:val="left" w:pos="284"/>
        </w:tabs>
        <w:ind w:left="284" w:hanging="284"/>
        <w:rPr>
          <w:u w:val="single"/>
        </w:rPr>
      </w:pPr>
      <w:r w:rsidRPr="00B66CD8">
        <w:tab/>
        <w:t>Cena včetně DPH</w:t>
      </w:r>
      <w:r w:rsidRPr="00B66CD8">
        <w:tab/>
      </w:r>
      <w:r w:rsidRPr="00B66CD8">
        <w:tab/>
      </w:r>
      <w:r w:rsidRPr="00B66CD8">
        <w:tab/>
      </w:r>
      <w:r w:rsidR="001E55BB" w:rsidRPr="00B66CD8">
        <w:t xml:space="preserve"> </w:t>
      </w:r>
      <w:r w:rsidR="00C94A4F" w:rsidRPr="00B66CD8">
        <w:t>……</w:t>
      </w:r>
      <w:proofErr w:type="gramStart"/>
      <w:r w:rsidR="00C94A4F" w:rsidRPr="00B66CD8">
        <w:t>…</w:t>
      </w:r>
      <w:r w:rsidR="001E55BB" w:rsidRPr="00B66CD8">
        <w:t xml:space="preserve"> </w:t>
      </w:r>
      <w:r w:rsidRPr="00B66CD8">
        <w:t>,</w:t>
      </w:r>
      <w:proofErr w:type="gramEnd"/>
      <w:r w:rsidRPr="00B66CD8">
        <w:t>- Kč</w:t>
      </w:r>
    </w:p>
    <w:p w:rsidR="00AA4D53" w:rsidRPr="00B66CD8" w:rsidRDefault="00AA4D53" w:rsidP="00AA4D53">
      <w:pPr>
        <w:tabs>
          <w:tab w:val="left" w:pos="284"/>
        </w:tabs>
        <w:ind w:left="284" w:hanging="284"/>
        <w:rPr>
          <w:u w:val="single"/>
        </w:rPr>
      </w:pPr>
    </w:p>
    <w:p w:rsidR="00AA4D53" w:rsidRPr="00B66CD8" w:rsidRDefault="00AA4D53" w:rsidP="00AA4D53">
      <w:pPr>
        <w:tabs>
          <w:tab w:val="left" w:pos="284"/>
        </w:tabs>
        <w:ind w:left="284" w:hanging="284"/>
        <w:rPr>
          <w:b/>
          <w:bCs/>
        </w:rPr>
      </w:pPr>
      <w:r w:rsidRPr="00B66CD8">
        <w:tab/>
      </w:r>
      <w:r w:rsidRPr="00B66CD8">
        <w:rPr>
          <w:b/>
          <w:bCs/>
        </w:rPr>
        <w:t>Celková cena bez DPH</w:t>
      </w:r>
      <w:r w:rsidRPr="00B66CD8">
        <w:rPr>
          <w:b/>
          <w:bCs/>
        </w:rPr>
        <w:tab/>
      </w:r>
      <w:r w:rsidR="00C94A4F" w:rsidRPr="00B66CD8">
        <w:rPr>
          <w:b/>
          <w:bCs/>
        </w:rPr>
        <w:tab/>
        <w:t>……….</w:t>
      </w:r>
      <w:r w:rsidR="001E55BB" w:rsidRPr="00B66CD8">
        <w:rPr>
          <w:b/>
          <w:bCs/>
        </w:rPr>
        <w:t xml:space="preserve"> </w:t>
      </w:r>
      <w:proofErr w:type="gramStart"/>
      <w:r w:rsidRPr="00B66CD8">
        <w:rPr>
          <w:b/>
          <w:bCs/>
        </w:rPr>
        <w:t>,-</w:t>
      </w:r>
      <w:proofErr w:type="gramEnd"/>
      <w:r w:rsidRPr="00B66CD8">
        <w:rPr>
          <w:b/>
          <w:bCs/>
        </w:rPr>
        <w:t xml:space="preserve"> Kč</w:t>
      </w:r>
    </w:p>
    <w:p w:rsidR="00AA4D53" w:rsidRPr="00B66CD8" w:rsidRDefault="00AA4D53" w:rsidP="00AA4D53">
      <w:pPr>
        <w:tabs>
          <w:tab w:val="left" w:pos="284"/>
        </w:tabs>
        <w:ind w:left="284" w:hanging="284"/>
      </w:pPr>
      <w:r w:rsidRPr="00B66CD8">
        <w:tab/>
        <w:t>DPH</w:t>
      </w:r>
      <w:r w:rsidRPr="00B66CD8">
        <w:tab/>
      </w:r>
      <w:r w:rsidRPr="00B66CD8">
        <w:tab/>
      </w:r>
      <w:r w:rsidRPr="00B66CD8">
        <w:tab/>
      </w:r>
      <w:r w:rsidRPr="00B66CD8">
        <w:tab/>
      </w:r>
      <w:r w:rsidR="00C94A4F" w:rsidRPr="00B66CD8">
        <w:t>……….</w:t>
      </w:r>
      <w:r w:rsidR="001E55BB" w:rsidRPr="00B66CD8">
        <w:t xml:space="preserve"> </w:t>
      </w:r>
      <w:proofErr w:type="gramStart"/>
      <w:r w:rsidRPr="00B66CD8">
        <w:t>,-</w:t>
      </w:r>
      <w:proofErr w:type="gramEnd"/>
      <w:r w:rsidRPr="00B66CD8">
        <w:t xml:space="preserve"> Kč</w:t>
      </w:r>
    </w:p>
    <w:p w:rsidR="00AA4D53" w:rsidRPr="00B66CD8" w:rsidRDefault="00AA4D53" w:rsidP="00AA4D53">
      <w:pPr>
        <w:tabs>
          <w:tab w:val="left" w:pos="284"/>
        </w:tabs>
        <w:ind w:left="284" w:hanging="284"/>
        <w:rPr>
          <w:b/>
          <w:bCs/>
          <w:u w:val="single"/>
        </w:rPr>
      </w:pPr>
      <w:r w:rsidRPr="00B66CD8">
        <w:rPr>
          <w:b/>
          <w:bCs/>
        </w:rPr>
        <w:tab/>
        <w:t>Celková cena včetně DPH</w:t>
      </w:r>
      <w:r w:rsidRPr="00B66CD8">
        <w:rPr>
          <w:b/>
          <w:bCs/>
        </w:rPr>
        <w:tab/>
      </w:r>
      <w:r w:rsidR="00C94A4F" w:rsidRPr="00B66CD8">
        <w:rPr>
          <w:b/>
          <w:bCs/>
        </w:rPr>
        <w:t>……….</w:t>
      </w:r>
      <w:r w:rsidR="001E55BB" w:rsidRPr="00B66CD8">
        <w:rPr>
          <w:b/>
          <w:bCs/>
        </w:rPr>
        <w:t xml:space="preserve"> </w:t>
      </w:r>
      <w:proofErr w:type="gramStart"/>
      <w:r w:rsidRPr="00B66CD8">
        <w:rPr>
          <w:b/>
          <w:bCs/>
        </w:rPr>
        <w:t>,-</w:t>
      </w:r>
      <w:proofErr w:type="gramEnd"/>
      <w:r w:rsidRPr="00B66CD8">
        <w:rPr>
          <w:b/>
          <w:bCs/>
        </w:rPr>
        <w:t xml:space="preserve"> Kč</w:t>
      </w:r>
    </w:p>
    <w:p w:rsidR="00AA4D53" w:rsidRPr="00B66CD8" w:rsidRDefault="00AA4D53" w:rsidP="00AA4D53">
      <w:pPr>
        <w:tabs>
          <w:tab w:val="left" w:pos="284"/>
        </w:tabs>
        <w:rPr>
          <w:u w:val="single"/>
        </w:rPr>
      </w:pPr>
    </w:p>
    <w:p w:rsidR="00AA4D53" w:rsidRPr="00B66CD8" w:rsidRDefault="00AA4D53" w:rsidP="00AA4D53">
      <w:pPr>
        <w:tabs>
          <w:tab w:val="left" w:pos="284"/>
        </w:tabs>
        <w:rPr>
          <w:u w:val="single"/>
        </w:rPr>
      </w:pPr>
    </w:p>
    <w:p w:rsidR="00AA4D53" w:rsidRPr="00B66CD8" w:rsidRDefault="00AA4D53" w:rsidP="00C82B3B">
      <w:pPr>
        <w:widowControl w:val="0"/>
        <w:numPr>
          <w:ilvl w:val="0"/>
          <w:numId w:val="16"/>
        </w:numPr>
        <w:spacing w:after="120"/>
      </w:pPr>
      <w:r w:rsidRPr="00B66CD8">
        <w:t>V ceně za dílo jsou obsaženy veškeré náklady nutné k řádnému provedení díla (veškeré práce a dodávky, poplatky a další náklady nutné pro řádné provedení díla)</w:t>
      </w:r>
      <w:r w:rsidR="003B3852" w:rsidRPr="00B66CD8">
        <w:t>.</w:t>
      </w:r>
    </w:p>
    <w:p w:rsidR="00AA4D53" w:rsidRPr="00B66CD8" w:rsidRDefault="00AA4D53" w:rsidP="00C82B3B">
      <w:pPr>
        <w:widowControl w:val="0"/>
        <w:numPr>
          <w:ilvl w:val="0"/>
          <w:numId w:val="16"/>
        </w:numPr>
        <w:spacing w:after="120"/>
      </w:pPr>
      <w:r w:rsidRPr="00B66CD8">
        <w:t>Zhotovitel odpovídá za to, že DPH je stanovená v souladu s příslušnými platnými právními předpisy.</w:t>
      </w:r>
    </w:p>
    <w:p w:rsidR="00AA4D53" w:rsidRPr="00B66CD8" w:rsidRDefault="00AA4D53" w:rsidP="00C82B3B">
      <w:pPr>
        <w:pStyle w:val="Nadpis1"/>
        <w:numPr>
          <w:ilvl w:val="0"/>
          <w:numId w:val="9"/>
        </w:numPr>
        <w:rPr>
          <w:rFonts w:cs="Times New Roman"/>
          <w:b w:val="0"/>
        </w:rPr>
      </w:pPr>
      <w:r w:rsidRPr="00B66CD8">
        <w:rPr>
          <w:rFonts w:cs="Times New Roman"/>
        </w:rPr>
        <w:t>Platební podmínky</w:t>
      </w:r>
    </w:p>
    <w:p w:rsidR="00AA4D53" w:rsidRPr="00B66CD8" w:rsidRDefault="00AA4D53" w:rsidP="00C82B3B">
      <w:pPr>
        <w:widowControl w:val="0"/>
        <w:numPr>
          <w:ilvl w:val="0"/>
          <w:numId w:val="17"/>
        </w:numPr>
        <w:spacing w:after="120"/>
      </w:pPr>
      <w:r w:rsidRPr="00B66CD8">
        <w:t>Zálohu na cenu za dílo nebude objednatel zhotoviteli poskytovat.</w:t>
      </w:r>
    </w:p>
    <w:p w:rsidR="00AA4D53" w:rsidRPr="00B66CD8" w:rsidRDefault="00AA4D53" w:rsidP="00C82B3B">
      <w:pPr>
        <w:widowControl w:val="0"/>
        <w:numPr>
          <w:ilvl w:val="0"/>
          <w:numId w:val="17"/>
        </w:numPr>
        <w:spacing w:after="120"/>
      </w:pPr>
      <w:r w:rsidRPr="00B66CD8">
        <w:t>Cena za dílo bude hrazena po částech dle jednotlivých etap plnění, a to na základě dílčích faktur vystavených zhotovitelem vždy po předání a převzetí části díla odpovídající každé jednotlivé etapě plnění. Splatnost faktur činí 30 dnů od jejich doručení objednateli.</w:t>
      </w:r>
    </w:p>
    <w:p w:rsidR="00AA4D53" w:rsidRPr="00B66CD8" w:rsidRDefault="00AA4D53" w:rsidP="00C82B3B">
      <w:pPr>
        <w:widowControl w:val="0"/>
        <w:numPr>
          <w:ilvl w:val="0"/>
          <w:numId w:val="17"/>
        </w:numPr>
        <w:spacing w:after="120"/>
      </w:pPr>
      <w:r w:rsidRPr="00B66CD8">
        <w:t>Úhrada faktur bude provedena na číslo účtu uvedené na příslušné faktuře, bez ohledu na číslo účtu uvedené v článku I. této smlouvy.</w:t>
      </w:r>
    </w:p>
    <w:p w:rsidR="00AA4D53" w:rsidRPr="00B66CD8" w:rsidRDefault="00AA4D53" w:rsidP="00C82B3B">
      <w:pPr>
        <w:widowControl w:val="0"/>
        <w:numPr>
          <w:ilvl w:val="0"/>
          <w:numId w:val="17"/>
        </w:numPr>
        <w:spacing w:after="120"/>
      </w:pPr>
      <w:r w:rsidRPr="00B66CD8">
        <w:t>Neúplné či nesprávně vystavené faktury budou zhotoviteli vráceny, aniž by na jejich základě byla provedena úhrada, k provedení opravy. Vrácením faktury přestává běžet lhůta splatnosti faktury. Zhotovitel provede opravu vystavením nové faktury, lhůta splatnosti začíná nově plynout doručením této faktury objednateli.</w:t>
      </w:r>
    </w:p>
    <w:p w:rsidR="00E74433" w:rsidRPr="00B66CD8" w:rsidRDefault="00AA4D53" w:rsidP="00C82B3B">
      <w:pPr>
        <w:widowControl w:val="0"/>
        <w:numPr>
          <w:ilvl w:val="0"/>
          <w:numId w:val="17"/>
        </w:numPr>
        <w:spacing w:after="120"/>
      </w:pPr>
      <w:r w:rsidRPr="00B66CD8">
        <w:t xml:space="preserve">Dnem úhrady je den, kdy byla příslušná částka odepsána z účtu objednatele ve prospěch účtu </w:t>
      </w:r>
      <w:r w:rsidRPr="00B66CD8">
        <w:lastRenderedPageBreak/>
        <w:t xml:space="preserve">uvedeného na faktuře, bez ohledu na číslo účtu uvedené v čl. I. této smlouvy.     </w:t>
      </w:r>
    </w:p>
    <w:p w:rsidR="00AA4D53" w:rsidRPr="00B66CD8" w:rsidRDefault="00AA4D53" w:rsidP="00C82B3B">
      <w:pPr>
        <w:widowControl w:val="0"/>
        <w:numPr>
          <w:ilvl w:val="0"/>
          <w:numId w:val="17"/>
        </w:numPr>
        <w:spacing w:after="120"/>
      </w:pPr>
      <w:r w:rsidRPr="00B66CD8">
        <w:t>V případě, že na základě projednání nebude některá z etap plnění (části díla odpovídající příslušné etapě plnění) realizována, objednatel nebude zhotoviteli hradit část ceny za dílo odpovídající této etapě plnění a zhotovitel není oprávněn objednateli tuto část ceny za dílo fakturovat. V tomto případě jsou smluvní strany povinny uzavřít dodatek k této smlouvě o dílo, jehož předmětem bude nerealizace příslušné etapy plnění a úprava práv a povinností smluvních stran s tím souvisejících.</w:t>
      </w:r>
    </w:p>
    <w:p w:rsidR="00AA4D53" w:rsidRPr="00B66CD8" w:rsidRDefault="00AA4D53" w:rsidP="00C82B3B">
      <w:pPr>
        <w:pStyle w:val="Nadpis1"/>
        <w:numPr>
          <w:ilvl w:val="0"/>
          <w:numId w:val="9"/>
        </w:numPr>
        <w:rPr>
          <w:rFonts w:cs="Times New Roman"/>
          <w:iCs/>
        </w:rPr>
      </w:pPr>
      <w:r w:rsidRPr="00B66CD8">
        <w:rPr>
          <w:rFonts w:cs="Times New Roman"/>
        </w:rPr>
        <w:t>Podklady</w:t>
      </w:r>
      <w:r w:rsidRPr="00B66CD8">
        <w:rPr>
          <w:rFonts w:cs="Times New Roman"/>
          <w:iCs/>
        </w:rPr>
        <w:t xml:space="preserve"> pro zpracování:</w:t>
      </w:r>
    </w:p>
    <w:p w:rsidR="00E578CD" w:rsidRPr="00B66CD8" w:rsidRDefault="00E578CD" w:rsidP="00E578CD">
      <w:r w:rsidRPr="00B66CD8">
        <w:t>Dodané objednatelem zpracovateli.</w:t>
      </w:r>
    </w:p>
    <w:p w:rsidR="00AA4D53" w:rsidRPr="00B66CD8" w:rsidRDefault="00167E2E" w:rsidP="00C82B3B">
      <w:pPr>
        <w:widowControl w:val="0"/>
        <w:numPr>
          <w:ilvl w:val="0"/>
          <w:numId w:val="18"/>
        </w:numPr>
        <w:spacing w:after="120"/>
      </w:pPr>
      <w:r w:rsidRPr="00B66CD8">
        <w:t>Zadání</w:t>
      </w:r>
      <w:r w:rsidR="00AA4D53" w:rsidRPr="00B66CD8">
        <w:t xml:space="preserve"> </w:t>
      </w:r>
      <w:r w:rsidRPr="00B66CD8">
        <w:t>Z</w:t>
      </w:r>
      <w:r w:rsidR="00AA4D53" w:rsidRPr="00B66CD8">
        <w:t xml:space="preserve">měny č. </w:t>
      </w:r>
      <w:r w:rsidRPr="00B66CD8">
        <w:t>2</w:t>
      </w:r>
      <w:r w:rsidR="00AA4D53" w:rsidRPr="00B66CD8">
        <w:t xml:space="preserve"> Územního plánu </w:t>
      </w:r>
      <w:r w:rsidR="00BA54E6" w:rsidRPr="00B66CD8">
        <w:t>Ivančice</w:t>
      </w:r>
      <w:r w:rsidRPr="00B66CD8">
        <w:t xml:space="preserve"> s prvky regulačního plánu</w:t>
      </w:r>
      <w:r w:rsidR="00AA4D53" w:rsidRPr="00B66CD8">
        <w:t>, které je přílohou č. 1 této smlouvy.</w:t>
      </w:r>
    </w:p>
    <w:p w:rsidR="00AA4D53" w:rsidRPr="00B66CD8" w:rsidRDefault="00AA4D53" w:rsidP="00C82B3B">
      <w:pPr>
        <w:widowControl w:val="0"/>
        <w:numPr>
          <w:ilvl w:val="0"/>
          <w:numId w:val="18"/>
        </w:numPr>
        <w:spacing w:after="120"/>
      </w:pPr>
      <w:r w:rsidRPr="00B66CD8">
        <w:t xml:space="preserve">Územně analytické podklady pro ORP </w:t>
      </w:r>
      <w:r w:rsidR="00BA54E6" w:rsidRPr="00B66CD8">
        <w:t>Ivančice</w:t>
      </w:r>
      <w:r w:rsidRPr="00B66CD8">
        <w:t xml:space="preserve"> – </w:t>
      </w:r>
      <w:r w:rsidR="00766A8F" w:rsidRPr="00B66CD8">
        <w:t>6</w:t>
      </w:r>
      <w:r w:rsidR="00E578CD" w:rsidRPr="00B66CD8">
        <w:t>. úplná aktualizace, 202</w:t>
      </w:r>
      <w:r w:rsidR="00766A8F" w:rsidRPr="00B66CD8">
        <w:t>4</w:t>
      </w:r>
      <w:r w:rsidR="005F11E8" w:rsidRPr="00B66CD8">
        <w:t xml:space="preserve"> – ke stažení na </w:t>
      </w:r>
      <w:hyperlink r:id="rId9" w:history="1">
        <w:r w:rsidR="005F11E8" w:rsidRPr="00B66CD8">
          <w:rPr>
            <w:rStyle w:val="Hypertextovodkaz"/>
            <w:color w:val="auto"/>
          </w:rPr>
          <w:t>www.ivancice.cz</w:t>
        </w:r>
      </w:hyperlink>
      <w:r w:rsidR="005F11E8" w:rsidRPr="00B66CD8">
        <w:t xml:space="preserve"> </w:t>
      </w:r>
    </w:p>
    <w:p w:rsidR="00AA4D53" w:rsidRPr="00B66CD8" w:rsidRDefault="00AA4D53" w:rsidP="00C82B3B">
      <w:pPr>
        <w:pStyle w:val="Nadpis1"/>
        <w:numPr>
          <w:ilvl w:val="0"/>
          <w:numId w:val="9"/>
        </w:numPr>
        <w:rPr>
          <w:rFonts w:cs="Times New Roman"/>
          <w:b w:val="0"/>
          <w:iCs/>
        </w:rPr>
      </w:pPr>
      <w:r w:rsidRPr="00B66CD8">
        <w:rPr>
          <w:rFonts w:cs="Times New Roman"/>
          <w:iCs/>
        </w:rPr>
        <w:t>Záruční doba</w:t>
      </w:r>
    </w:p>
    <w:p w:rsidR="00AA4D53" w:rsidRPr="00B66CD8" w:rsidRDefault="00AA4D53" w:rsidP="00C82B3B">
      <w:pPr>
        <w:widowControl w:val="0"/>
        <w:numPr>
          <w:ilvl w:val="0"/>
          <w:numId w:val="19"/>
        </w:numPr>
        <w:spacing w:after="120"/>
      </w:pPr>
      <w:r w:rsidRPr="00B66CD8">
        <w:t>Dílo má vady, jestliže neodpovídá této smlouvě.</w:t>
      </w:r>
    </w:p>
    <w:p w:rsidR="00AA4D53" w:rsidRPr="00B66CD8" w:rsidRDefault="00AA4D53" w:rsidP="00C82B3B">
      <w:pPr>
        <w:widowControl w:val="0"/>
        <w:numPr>
          <w:ilvl w:val="0"/>
          <w:numId w:val="19"/>
        </w:numPr>
        <w:spacing w:after="120"/>
      </w:pPr>
      <w:r w:rsidRPr="00B66CD8">
        <w:t>Zhotovitel odpovídá za vady díla, které má dílo v době jeho předání</w:t>
      </w:r>
      <w:r w:rsidR="00D74CBA" w:rsidRPr="00B66CD8">
        <w:t>.</w:t>
      </w:r>
    </w:p>
    <w:p w:rsidR="00AA4D53" w:rsidRPr="00B66CD8" w:rsidRDefault="00AA4D53" w:rsidP="00C82B3B">
      <w:pPr>
        <w:widowControl w:val="0"/>
        <w:numPr>
          <w:ilvl w:val="0"/>
          <w:numId w:val="19"/>
        </w:numPr>
        <w:spacing w:after="120"/>
      </w:pPr>
      <w:r w:rsidRPr="00B66CD8">
        <w:t>Zhotovitel poskytuje záruku za jakost díla. Záruční doby činí 2 roky. Záruční doba díla počíná běžet od předání poslední části díla, tj. části díla odpovídající 4. etapě plnění.</w:t>
      </w:r>
    </w:p>
    <w:p w:rsidR="00AA4D53" w:rsidRPr="00B66CD8" w:rsidRDefault="00AA4D53" w:rsidP="00C82B3B">
      <w:pPr>
        <w:widowControl w:val="0"/>
        <w:numPr>
          <w:ilvl w:val="0"/>
          <w:numId w:val="19"/>
        </w:numPr>
        <w:spacing w:after="120"/>
      </w:pPr>
      <w:r w:rsidRPr="00B66CD8">
        <w:t>Vady díla je objednatel povinen písemně (e-mailem, v papírové podobě) oznámit zhotoviteli bez zbytečného odkladu po jejich zjištění (reklamace).</w:t>
      </w:r>
    </w:p>
    <w:p w:rsidR="00AA4D53" w:rsidRPr="00B66CD8" w:rsidRDefault="00AA4D53" w:rsidP="00C82B3B">
      <w:pPr>
        <w:widowControl w:val="0"/>
        <w:numPr>
          <w:ilvl w:val="0"/>
          <w:numId w:val="19"/>
        </w:numPr>
        <w:spacing w:after="120"/>
      </w:pPr>
      <w:r w:rsidRPr="00B66CD8">
        <w:t>Zhotovitel je povinen projednat s objednatelem uplatněnou (reklamovanou) vadu bez zbytečného odkladu, nejpozději však do 15 kalendářních dnů od obdržení reklamace, a je povinen ji odstranit dle dohody s objednatelem.</w:t>
      </w:r>
    </w:p>
    <w:p w:rsidR="00AA4D53" w:rsidRPr="00B66CD8" w:rsidRDefault="00AA4D53" w:rsidP="00C82B3B">
      <w:pPr>
        <w:widowControl w:val="0"/>
        <w:numPr>
          <w:ilvl w:val="0"/>
          <w:numId w:val="19"/>
        </w:numPr>
        <w:spacing w:after="120"/>
      </w:pPr>
      <w:r w:rsidRPr="00B66CD8">
        <w:t>O odstranění reklamované vady sepíše zhotovitel protokol, ve kterém objednatel potvrdí odstranění vady nebo uvede důvody, pro které odmítá opravu převzít.</w:t>
      </w:r>
    </w:p>
    <w:p w:rsidR="00AA4D53" w:rsidRPr="00B66CD8" w:rsidRDefault="00AA4D53" w:rsidP="00C82B3B">
      <w:pPr>
        <w:pStyle w:val="Nadpis1"/>
        <w:numPr>
          <w:ilvl w:val="0"/>
          <w:numId w:val="9"/>
        </w:numPr>
        <w:rPr>
          <w:rFonts w:cs="Times New Roman"/>
          <w:b w:val="0"/>
        </w:rPr>
      </w:pPr>
      <w:r w:rsidRPr="00B66CD8">
        <w:rPr>
          <w:rFonts w:cs="Times New Roman"/>
          <w:iCs/>
        </w:rPr>
        <w:t>Smluvní</w:t>
      </w:r>
      <w:r w:rsidRPr="00B66CD8">
        <w:rPr>
          <w:rFonts w:cs="Times New Roman"/>
        </w:rPr>
        <w:t xml:space="preserve"> pokuty</w:t>
      </w:r>
    </w:p>
    <w:p w:rsidR="00AA4D53" w:rsidRPr="00B66CD8" w:rsidRDefault="00AA4D53" w:rsidP="00C82B3B">
      <w:pPr>
        <w:widowControl w:val="0"/>
        <w:numPr>
          <w:ilvl w:val="0"/>
          <w:numId w:val="20"/>
        </w:numPr>
        <w:spacing w:after="120"/>
      </w:pPr>
      <w:r w:rsidRPr="00B66CD8">
        <w:t xml:space="preserve">V případě nedodržení termínů plnění podle článku </w:t>
      </w:r>
      <w:r w:rsidR="00AD4835" w:rsidRPr="00B66CD8">
        <w:t>I</w:t>
      </w:r>
      <w:r w:rsidRPr="00B66CD8">
        <w:t xml:space="preserve">V. odstavce 1 této smlouvy o dílo ze strany zhotovitele je objednatel oprávněn požadovat po zhotoviteli smluvní pokutu ve výši </w:t>
      </w:r>
      <w:proofErr w:type="gramStart"/>
      <w:r w:rsidRPr="00B66CD8">
        <w:t>0,5%</w:t>
      </w:r>
      <w:proofErr w:type="gramEnd"/>
      <w:r w:rsidRPr="00B66CD8">
        <w:t xml:space="preserve"> z ceny díla za každý započatý den prodlení s předáním díla, resp. jeho části.</w:t>
      </w:r>
    </w:p>
    <w:p w:rsidR="00AA4D53" w:rsidRPr="00B66CD8" w:rsidRDefault="00AA4D53" w:rsidP="00C82B3B">
      <w:pPr>
        <w:widowControl w:val="0"/>
        <w:numPr>
          <w:ilvl w:val="0"/>
          <w:numId w:val="20"/>
        </w:numPr>
        <w:spacing w:after="120"/>
      </w:pPr>
      <w:r w:rsidRPr="00B66CD8">
        <w:t>V případě, že objednatelem nebude uhrazena faktura ve lhůtě splatnosti, je zhotovitel oprávněn požadovat po objednateli smluvní pokutu ve výši 0,5% z dlužné částky za každý i započatý den prodlení s úhradou faktury.</w:t>
      </w:r>
    </w:p>
    <w:p w:rsidR="00AA4D53" w:rsidRPr="00B66CD8" w:rsidRDefault="00AA4D53" w:rsidP="00C82B3B">
      <w:pPr>
        <w:widowControl w:val="0"/>
        <w:numPr>
          <w:ilvl w:val="0"/>
          <w:numId w:val="20"/>
        </w:numPr>
        <w:spacing w:after="120"/>
      </w:pPr>
      <w:r w:rsidRPr="00B66CD8">
        <w:t>V případě prodlení zhotovitele s odstraněním vady je objednatel oprávněn požadovat smluvní pokutu ve výši 200,- Kč za každý i započatý den prodlení.</w:t>
      </w:r>
    </w:p>
    <w:p w:rsidR="00AA4D53" w:rsidRPr="00B66CD8" w:rsidRDefault="00AA4D53" w:rsidP="00C82B3B">
      <w:pPr>
        <w:widowControl w:val="0"/>
        <w:numPr>
          <w:ilvl w:val="0"/>
          <w:numId w:val="20"/>
        </w:numPr>
        <w:spacing w:after="120"/>
      </w:pPr>
      <w:r w:rsidRPr="00B66CD8">
        <w:t>Právo objednatele, resp. zhotovitele na náhradu škody způsobené mu porušením povinnosti druhé smluvní strany, na kterou se vztahuje smluvní pokuta, není dotčeno. Výše náhrady škody není limitována výší smluvní pokuty.</w:t>
      </w:r>
    </w:p>
    <w:p w:rsidR="00AA4D53" w:rsidRPr="00B66CD8" w:rsidRDefault="00AA4D53" w:rsidP="00C82B3B">
      <w:pPr>
        <w:pStyle w:val="Nadpis1"/>
        <w:numPr>
          <w:ilvl w:val="0"/>
          <w:numId w:val="9"/>
        </w:numPr>
        <w:rPr>
          <w:rFonts w:cs="Times New Roman"/>
          <w:b w:val="0"/>
        </w:rPr>
      </w:pPr>
      <w:r w:rsidRPr="00B66CD8">
        <w:rPr>
          <w:rFonts w:cs="Times New Roman"/>
          <w:iCs/>
        </w:rPr>
        <w:lastRenderedPageBreak/>
        <w:t>Licenční</w:t>
      </w:r>
      <w:r w:rsidRPr="00B66CD8">
        <w:rPr>
          <w:rFonts w:cs="Times New Roman"/>
        </w:rPr>
        <w:t xml:space="preserve"> ujednání</w:t>
      </w:r>
    </w:p>
    <w:p w:rsidR="00AA4D53" w:rsidRPr="00B66CD8" w:rsidRDefault="00AA4D53" w:rsidP="00C82B3B">
      <w:pPr>
        <w:widowControl w:val="0"/>
        <w:numPr>
          <w:ilvl w:val="0"/>
          <w:numId w:val="21"/>
        </w:numPr>
        <w:spacing w:after="120"/>
      </w:pPr>
      <w:r w:rsidRPr="00B66CD8">
        <w:t>Ochrana autorských práv se řídí zákonem č. 121/2000 Sb., o právu autorském, o právech souvisejících s právem autorským a o změně některých zákonů (autorský zákon), ve znění pozdějších předpisů, zákonem č. 89/2012 Sb., občanský zákoník, ve znění pozdějších předpisů a veškerými mezinárodními dohodami o ochraně práv k duševnímu vlastnictví, které jsou součástí českého právního řádu.</w:t>
      </w:r>
    </w:p>
    <w:p w:rsidR="00AA4D53" w:rsidRPr="00B66CD8" w:rsidRDefault="00AA4D53" w:rsidP="00C82B3B">
      <w:pPr>
        <w:widowControl w:val="0"/>
        <w:numPr>
          <w:ilvl w:val="0"/>
          <w:numId w:val="21"/>
        </w:numPr>
        <w:spacing w:after="120"/>
      </w:pPr>
      <w:r w:rsidRPr="00B66CD8">
        <w:t>Zhotovitel prohlašuje, že je na základě svého autorství oprávněn vykonávat svým jménem a na svůj účet veškerá autorova majetková práva k výsledkům tvůrčí činnosti zhotovitele podle této smlouvy včetně jejich hmotného zachycení, zejména je oprávněn změnu územního plánu jako autorské dílo užit ke všem způsobům užití a udělit objednateli jako nabyvateli oprávnění k výkonu tohoto práva v souladu s podmínkami této smlouvy.</w:t>
      </w:r>
    </w:p>
    <w:p w:rsidR="00AA4D53" w:rsidRPr="00B66CD8" w:rsidRDefault="00AA4D53" w:rsidP="00C82B3B">
      <w:pPr>
        <w:widowControl w:val="0"/>
        <w:numPr>
          <w:ilvl w:val="0"/>
          <w:numId w:val="21"/>
        </w:numPr>
        <w:spacing w:after="120"/>
      </w:pPr>
      <w:r w:rsidRPr="00B66CD8">
        <w:t>Zhotovitel touto smlouvou poskytuje objednateli oprávnění užívat výsledky tvůrčí činnosti zhotovitele dle této smlouvy včetně jejich hmotného zachycení ve formě změny územního plánu, a to všemi způsoby užití, za podmínek sjednaných v této smlouvě (dále jen „licence“). Právem užívat výsledky tvůrčí činnosti zhotovitele dle této smlouvy včetně jejich hmotného zachycení ve formě změny územního plánu se ve smyslu této smlouvy rozumí nerušené využívání výsledků tvůrčí činnosti zhotovitele. Odměna za poskytnutí licence je zahrnuta v ceně za dílo podle článku VI. této smlouvy.</w:t>
      </w:r>
    </w:p>
    <w:p w:rsidR="00AA4D53" w:rsidRPr="00B66CD8" w:rsidRDefault="00AA4D53" w:rsidP="00C82B3B">
      <w:pPr>
        <w:widowControl w:val="0"/>
        <w:numPr>
          <w:ilvl w:val="0"/>
          <w:numId w:val="21"/>
        </w:numPr>
        <w:spacing w:after="120"/>
      </w:pPr>
      <w:r w:rsidRPr="00B66CD8">
        <w:t>Zhotovitel poskytuje licenci dle této smlouvy jako výhradní, čímž se rozumí, že zhotovitel nesmí poskytnout licenci obsahem či rozsahem zahrnující práva poskytnutá objednateli podle této smlouvy třetí osobě a je povinen se zdržet výkonu práva užívat výsledky své tvůrčí činnosti dle této smlouvy včetně jejich hmotného zachycení způsobem, ke kterému poskytl licenci objednateli.</w:t>
      </w:r>
    </w:p>
    <w:p w:rsidR="00AA4D53" w:rsidRPr="00B66CD8" w:rsidRDefault="00AA4D53" w:rsidP="00C82B3B">
      <w:pPr>
        <w:widowControl w:val="0"/>
        <w:numPr>
          <w:ilvl w:val="0"/>
          <w:numId w:val="21"/>
        </w:numPr>
        <w:spacing w:after="120"/>
      </w:pPr>
      <w:r w:rsidRPr="00B66CD8">
        <w:t xml:space="preserve">Objednatel je oprávněn práva tvořící součást licence dle této smlouvy poskytnout třetí osobě, a to ve stejném či menším rozsahu, než v jakém je objednatel oprávněn užívat práv z licence sám, k čemuž zhotovitel uděluje objednateli svůj souhlas.  </w:t>
      </w:r>
    </w:p>
    <w:p w:rsidR="00AA4D53" w:rsidRPr="00B66CD8" w:rsidRDefault="00AA4D53" w:rsidP="00C82B3B">
      <w:pPr>
        <w:pStyle w:val="Nadpis1"/>
        <w:numPr>
          <w:ilvl w:val="0"/>
          <w:numId w:val="9"/>
        </w:numPr>
        <w:rPr>
          <w:rFonts w:cs="Times New Roman"/>
          <w:b w:val="0"/>
        </w:rPr>
      </w:pPr>
      <w:r w:rsidRPr="00B66CD8">
        <w:rPr>
          <w:rFonts w:cs="Times New Roman"/>
        </w:rPr>
        <w:t xml:space="preserve">Ostatní </w:t>
      </w:r>
      <w:r w:rsidRPr="00B66CD8">
        <w:rPr>
          <w:rFonts w:cs="Times New Roman"/>
          <w:iCs/>
        </w:rPr>
        <w:t>ujednání</w:t>
      </w:r>
    </w:p>
    <w:p w:rsidR="00E74433" w:rsidRPr="00B66CD8" w:rsidRDefault="00AA4D53" w:rsidP="00C82B3B">
      <w:pPr>
        <w:widowControl w:val="0"/>
        <w:numPr>
          <w:ilvl w:val="0"/>
          <w:numId w:val="22"/>
        </w:numPr>
        <w:spacing w:after="120"/>
        <w:rPr>
          <w:i/>
        </w:rPr>
      </w:pPr>
      <w:r w:rsidRPr="00B66CD8">
        <w:t xml:space="preserve">V případě zániku závazku zhotovitele provést dílo před řádným splněním (řádným dokončením a předáním předmětu díla objednateli) je zhotovitel povinen bez zbytečného odkladu předat objednateli nedokončené dílo (část díla, kterou do zániku závazku provedl) včetně věcí, které opatřil a které jsou součástí díla a uhradit případně vzniklou škodu. Smluvní strany uzavřou dohodu, ve které upraví vzájemná práva a povinnosti.   </w:t>
      </w:r>
    </w:p>
    <w:p w:rsidR="00AA4D53" w:rsidRPr="00B66CD8" w:rsidRDefault="00AA4D53" w:rsidP="00C82B3B">
      <w:pPr>
        <w:widowControl w:val="0"/>
        <w:numPr>
          <w:ilvl w:val="0"/>
          <w:numId w:val="22"/>
        </w:numPr>
        <w:spacing w:after="120"/>
      </w:pPr>
      <w:r w:rsidRPr="00B66CD8">
        <w:t>Zhotovitel nemůže bez souhlasu objednatele postoupit svá práva a povinnosti plynoucí ze smlouvy třetí osobě. Pro případ, že kterékoliv ustanovení této smlouvy se stane neúčinným nebo neplatným, smluvní strany se zavazují bez zbytečných odkladů nahradit takové ustanovení novým. Případná neplatnost některého z ustanovení této smlouvy nemá za následek neplatnost jejích ostatních ustanovení.</w:t>
      </w:r>
    </w:p>
    <w:p w:rsidR="00AA4D53" w:rsidRPr="00B66CD8" w:rsidRDefault="00AA4D53" w:rsidP="00C82B3B">
      <w:pPr>
        <w:widowControl w:val="0"/>
        <w:numPr>
          <w:ilvl w:val="0"/>
          <w:numId w:val="22"/>
        </w:numPr>
        <w:spacing w:after="120"/>
      </w:pPr>
      <w:r w:rsidRPr="00B66CD8">
        <w:t xml:space="preserve">Vlastnictví k dílu, resp. každé jeho části, přechází na objednatele předáním díla, resp. jeho příslušné části, podle článku V. této smlouvy. </w:t>
      </w:r>
    </w:p>
    <w:p w:rsidR="00AA4D53" w:rsidRPr="00B66CD8" w:rsidRDefault="00AA4D53" w:rsidP="00C82B3B">
      <w:pPr>
        <w:pStyle w:val="Nadpis1"/>
        <w:numPr>
          <w:ilvl w:val="0"/>
          <w:numId w:val="9"/>
        </w:numPr>
        <w:rPr>
          <w:rFonts w:cs="Times New Roman"/>
          <w:b w:val="0"/>
        </w:rPr>
      </w:pPr>
      <w:r w:rsidRPr="00B66CD8">
        <w:rPr>
          <w:rFonts w:cs="Times New Roman"/>
        </w:rPr>
        <w:t>Závěrečné ustanovení</w:t>
      </w:r>
    </w:p>
    <w:p w:rsidR="00AA4D53" w:rsidRPr="00B66CD8" w:rsidRDefault="00AA4D53" w:rsidP="00C82B3B">
      <w:pPr>
        <w:widowControl w:val="0"/>
        <w:numPr>
          <w:ilvl w:val="0"/>
          <w:numId w:val="23"/>
        </w:numPr>
        <w:spacing w:after="120"/>
      </w:pPr>
      <w:r w:rsidRPr="00B66CD8">
        <w:t>Právní vztahy v této smlouvě výslovně neupravené se řídí příslušnými ustanoveními občanského zákoníku. Právní režim této smlouvy se řídí příslušnými ustanoveními občanského zákoníku.</w:t>
      </w:r>
    </w:p>
    <w:p w:rsidR="00AA4D53" w:rsidRPr="00B66CD8" w:rsidRDefault="00AA4D53" w:rsidP="00C82B3B">
      <w:pPr>
        <w:widowControl w:val="0"/>
        <w:numPr>
          <w:ilvl w:val="0"/>
          <w:numId w:val="23"/>
        </w:numPr>
        <w:spacing w:after="120"/>
      </w:pPr>
      <w:r w:rsidRPr="00B66CD8">
        <w:lastRenderedPageBreak/>
        <w:t>Tuto smlouvu lze měnit pouze dodatky, které musí být písemné, vzestupně číslované a jako dodatky k této smlouvě výslovně označené.</w:t>
      </w:r>
    </w:p>
    <w:p w:rsidR="00AA4D53" w:rsidRPr="00B66CD8" w:rsidRDefault="00AA4D53" w:rsidP="00C82B3B">
      <w:pPr>
        <w:widowControl w:val="0"/>
        <w:numPr>
          <w:ilvl w:val="0"/>
          <w:numId w:val="23"/>
        </w:numPr>
        <w:spacing w:after="120"/>
      </w:pPr>
      <w:r w:rsidRPr="00B66CD8">
        <w:t>Smluvní strany prohlašují, že si smlouvu přečetly, že obsah smlouvy je určitý a jim srozumitelný, že smlouva je projevem jejich svobodné a vážné vůle a že ji neuzavřely v tísni ani za nápadně nevýhodných podmínek, což stvrzují svými podpisy.</w:t>
      </w:r>
    </w:p>
    <w:p w:rsidR="00AA4D53" w:rsidRPr="00B66CD8" w:rsidRDefault="00AA4D53" w:rsidP="00C82B3B">
      <w:pPr>
        <w:widowControl w:val="0"/>
        <w:numPr>
          <w:ilvl w:val="0"/>
          <w:numId w:val="23"/>
        </w:numPr>
        <w:spacing w:after="120"/>
      </w:pPr>
      <w:r w:rsidRPr="00B66CD8">
        <w:t>Tato smlouva je vyhotovena ve čtyřech stejnopisech s platností originálu, z nichž každá smluvní strana obdrží po dvou vyhotoveních.</w:t>
      </w:r>
    </w:p>
    <w:p w:rsidR="00C32852" w:rsidRPr="00B66CD8" w:rsidRDefault="00AA4D53" w:rsidP="00C82B3B">
      <w:pPr>
        <w:widowControl w:val="0"/>
        <w:numPr>
          <w:ilvl w:val="0"/>
          <w:numId w:val="23"/>
        </w:numPr>
        <w:spacing w:after="120"/>
      </w:pPr>
      <w:r w:rsidRPr="00B66CD8">
        <w:t>Tato smlouva je uzavřena dnem podpisu smluvní stranou, která ji podepíše jako druhá v pořadí.</w:t>
      </w:r>
    </w:p>
    <w:p w:rsidR="005D77C8" w:rsidRPr="00B66CD8" w:rsidRDefault="005D77C8" w:rsidP="00C82B3B">
      <w:pPr>
        <w:pStyle w:val="Odstavecseseznamem"/>
        <w:numPr>
          <w:ilvl w:val="0"/>
          <w:numId w:val="23"/>
        </w:numPr>
      </w:pPr>
      <w:r w:rsidRPr="00B66CD8">
        <w:t>V souladu s </w:t>
      </w:r>
      <w:proofErr w:type="spellStart"/>
      <w:r w:rsidRPr="00B66CD8">
        <w:t>ust</w:t>
      </w:r>
      <w:proofErr w:type="spellEnd"/>
      <w:r w:rsidRPr="00B66CD8">
        <w:t>.</w:t>
      </w:r>
      <w:r w:rsidR="00FA6045" w:rsidRPr="00B66CD8">
        <w:t xml:space="preserve"> </w:t>
      </w:r>
      <w:r w:rsidRPr="00B66CD8">
        <w:t>§ 6 odst. 1 zák. č. 340/2015 Sb., o registru smluv, nabývá tato smlouva účinnosti dnem jejího uveřejnění v registru smluv.</w:t>
      </w:r>
    </w:p>
    <w:p w:rsidR="00FA6045" w:rsidRPr="00B66CD8" w:rsidRDefault="00FA6045" w:rsidP="00FA6045">
      <w:pPr>
        <w:pStyle w:val="Odstavecseseznamem"/>
        <w:ind w:left="360"/>
        <w:rPr>
          <w:sz w:val="12"/>
          <w:szCs w:val="12"/>
        </w:rPr>
      </w:pPr>
    </w:p>
    <w:p w:rsidR="00694511" w:rsidRPr="00B66CD8" w:rsidRDefault="00694511" w:rsidP="00694511">
      <w:pPr>
        <w:pStyle w:val="Odstavecseseznamem"/>
        <w:ind w:left="360"/>
      </w:pPr>
    </w:p>
    <w:p w:rsidR="00694511" w:rsidRPr="00B66CD8" w:rsidRDefault="00694511" w:rsidP="00694511">
      <w:pPr>
        <w:pStyle w:val="Odstavecseseznamem"/>
        <w:ind w:left="360"/>
      </w:pPr>
    </w:p>
    <w:p w:rsidR="00694511" w:rsidRPr="00B66CD8" w:rsidRDefault="00694511" w:rsidP="00694511">
      <w:pPr>
        <w:pStyle w:val="Odstavecseseznamem"/>
        <w:ind w:left="360"/>
      </w:pPr>
    </w:p>
    <w:p w:rsidR="0021071A" w:rsidRPr="001410BD" w:rsidRDefault="0021071A" w:rsidP="0021071A">
      <w:pPr>
        <w:tabs>
          <w:tab w:val="left" w:pos="426"/>
          <w:tab w:val="left" w:pos="6096"/>
        </w:tabs>
        <w:autoSpaceDE w:val="0"/>
        <w:autoSpaceDN w:val="0"/>
        <w:adjustRightInd w:val="0"/>
        <w:ind w:right="573"/>
        <w:jc w:val="center"/>
        <w:rPr>
          <w:b/>
        </w:rPr>
      </w:pPr>
      <w:r w:rsidRPr="001410BD">
        <w:rPr>
          <w:b/>
        </w:rPr>
        <w:t>DOLOŽKA podle § 41 zákona č. 128/2000 Sb., o obcích</w:t>
      </w:r>
    </w:p>
    <w:p w:rsidR="0021071A" w:rsidRPr="001410BD" w:rsidRDefault="0021071A" w:rsidP="0021071A">
      <w:pPr>
        <w:tabs>
          <w:tab w:val="left" w:pos="426"/>
          <w:tab w:val="left" w:pos="6096"/>
        </w:tabs>
        <w:autoSpaceDE w:val="0"/>
        <w:autoSpaceDN w:val="0"/>
        <w:adjustRightInd w:val="0"/>
        <w:jc w:val="center"/>
        <w:rPr>
          <w:color w:val="000000"/>
        </w:rPr>
      </w:pPr>
      <w:r w:rsidRPr="001410BD">
        <w:t>Schváleno na schůzi Rady města Ivančice usnesením č. RM/202</w:t>
      </w:r>
      <w:r>
        <w:t>5</w:t>
      </w:r>
      <w:r w:rsidRPr="001410BD">
        <w:t>/…/……. dne ……… 202</w:t>
      </w:r>
      <w:r>
        <w:t>5</w:t>
      </w:r>
      <w:r w:rsidRPr="001410BD">
        <w:t>.</w:t>
      </w:r>
    </w:p>
    <w:p w:rsidR="00694511" w:rsidRPr="00B66CD8" w:rsidRDefault="00694511" w:rsidP="00694511">
      <w:pPr>
        <w:pStyle w:val="Odstavecseseznamem"/>
        <w:ind w:left="360"/>
      </w:pPr>
    </w:p>
    <w:p w:rsidR="00694511" w:rsidRPr="00B66CD8" w:rsidRDefault="00694511" w:rsidP="00694511">
      <w:pPr>
        <w:pStyle w:val="Odstavecseseznamem"/>
        <w:ind w:left="360"/>
      </w:pPr>
    </w:p>
    <w:p w:rsidR="00694511" w:rsidRPr="00B66CD8" w:rsidRDefault="00694511" w:rsidP="00694511">
      <w:pPr>
        <w:pStyle w:val="Odstavecseseznamem"/>
        <w:ind w:left="360"/>
      </w:pPr>
    </w:p>
    <w:p w:rsidR="00694511" w:rsidRPr="00B66CD8" w:rsidRDefault="00694511" w:rsidP="00694511">
      <w:pPr>
        <w:pStyle w:val="Odstavecseseznamem"/>
        <w:ind w:left="360"/>
      </w:pPr>
    </w:p>
    <w:p w:rsidR="00694511" w:rsidRPr="00B66CD8" w:rsidRDefault="00694511" w:rsidP="00694511">
      <w:pPr>
        <w:pStyle w:val="Odstavecseseznamem"/>
        <w:ind w:left="360"/>
      </w:pPr>
    </w:p>
    <w:p w:rsidR="00694511" w:rsidRPr="00B66CD8" w:rsidRDefault="00694511" w:rsidP="00694511">
      <w:pPr>
        <w:pStyle w:val="Odstavecseseznamem"/>
        <w:ind w:left="360"/>
      </w:pPr>
      <w:r w:rsidRPr="00B66CD8">
        <w:t>V Ivančicích dne ……………</w:t>
      </w:r>
      <w:proofErr w:type="gramStart"/>
      <w:r w:rsidRPr="00B66CD8">
        <w:t>…….</w:t>
      </w:r>
      <w:proofErr w:type="gramEnd"/>
      <w:r w:rsidRPr="00B66CD8">
        <w:t>.</w:t>
      </w:r>
      <w:r w:rsidRPr="00B66CD8">
        <w:tab/>
      </w:r>
      <w:r w:rsidRPr="00B66CD8">
        <w:tab/>
      </w:r>
      <w:r w:rsidRPr="00B66CD8">
        <w:tab/>
        <w:t>V ……………………… dne …………</w:t>
      </w:r>
    </w:p>
    <w:p w:rsidR="00694511" w:rsidRPr="00B66CD8" w:rsidRDefault="00694511" w:rsidP="00694511">
      <w:pPr>
        <w:pStyle w:val="Odstavecseseznamem"/>
        <w:ind w:left="360"/>
      </w:pPr>
    </w:p>
    <w:p w:rsidR="00694511" w:rsidRPr="00B66CD8" w:rsidRDefault="00694511" w:rsidP="00694511">
      <w:pPr>
        <w:pStyle w:val="Odstavecseseznamem"/>
        <w:ind w:left="360"/>
      </w:pPr>
    </w:p>
    <w:p w:rsidR="00694511" w:rsidRPr="00B66CD8" w:rsidRDefault="00694511" w:rsidP="00694511">
      <w:pPr>
        <w:pStyle w:val="Odstavecseseznamem"/>
        <w:ind w:left="360"/>
      </w:pPr>
    </w:p>
    <w:p w:rsidR="00694511" w:rsidRPr="00B66CD8" w:rsidRDefault="00694511" w:rsidP="00694511">
      <w:pPr>
        <w:pStyle w:val="Odstavecseseznamem"/>
        <w:ind w:left="360"/>
      </w:pPr>
    </w:p>
    <w:p w:rsidR="00694511" w:rsidRPr="00B66CD8" w:rsidRDefault="00694511" w:rsidP="00694511">
      <w:pPr>
        <w:pStyle w:val="Odstavecseseznamem"/>
        <w:ind w:left="360"/>
      </w:pPr>
      <w:r w:rsidRPr="00B66CD8">
        <w:t>……………………………………….</w:t>
      </w:r>
      <w:r w:rsidRPr="00B66CD8">
        <w:tab/>
      </w:r>
      <w:r w:rsidRPr="00B66CD8">
        <w:tab/>
      </w:r>
      <w:r w:rsidRPr="00B66CD8">
        <w:tab/>
        <w:t>………………………………………</w:t>
      </w:r>
    </w:p>
    <w:p w:rsidR="00694511" w:rsidRPr="00B66CD8" w:rsidRDefault="00694511" w:rsidP="00694511">
      <w:pPr>
        <w:pStyle w:val="Odstavecseseznamem"/>
        <w:ind w:left="360"/>
      </w:pPr>
      <w:r w:rsidRPr="00B66CD8">
        <w:t>Milan Buček, starosta města Ivančice</w:t>
      </w:r>
      <w:r w:rsidRPr="00B66CD8">
        <w:tab/>
      </w:r>
      <w:r w:rsidRPr="00B66CD8">
        <w:tab/>
      </w:r>
      <w:r w:rsidRPr="00B66CD8">
        <w:tab/>
      </w:r>
      <w:r w:rsidRPr="00B66CD8">
        <w:tab/>
        <w:t xml:space="preserve">    </w:t>
      </w:r>
      <w:bookmarkStart w:id="2" w:name="_GoBack"/>
      <w:bookmarkEnd w:id="2"/>
      <w:r w:rsidRPr="00054905">
        <w:rPr>
          <w:highlight w:val="yellow"/>
        </w:rPr>
        <w:t>zhotovitel</w:t>
      </w:r>
    </w:p>
    <w:p w:rsidR="00BA54E6" w:rsidRPr="00B66CD8" w:rsidRDefault="00BA54E6" w:rsidP="00AA3EB9">
      <w:pPr>
        <w:spacing w:after="120"/>
      </w:pPr>
    </w:p>
    <w:sectPr w:rsidR="00BA54E6" w:rsidRPr="00B66CD8" w:rsidSect="00AE25BE">
      <w:headerReference w:type="first" r:id="rId10"/>
      <w:footerReference w:type="first" r:id="rId11"/>
      <w:pgSz w:w="11906" w:h="16838"/>
      <w:pgMar w:top="1276" w:right="1133" w:bottom="1694" w:left="1134" w:header="1418" w:footer="1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0AD" w:rsidRDefault="006E70AD">
      <w:r>
        <w:separator/>
      </w:r>
    </w:p>
  </w:endnote>
  <w:endnote w:type="continuationSeparator" w:id="0">
    <w:p w:rsidR="006E70AD" w:rsidRDefault="006E7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font>
  <w:font w:name="Mangal">
    <w:altName w:val="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valon">
    <w:altName w:val="Times New Roman"/>
    <w:charset w:val="00"/>
    <w:family w:val="roman"/>
    <w:pitch w:val="variable"/>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024" w:rsidRDefault="00D6102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0AD" w:rsidRDefault="006E70AD">
      <w:r>
        <w:separator/>
      </w:r>
    </w:p>
  </w:footnote>
  <w:footnote w:type="continuationSeparator" w:id="0">
    <w:p w:rsidR="006E70AD" w:rsidRDefault="006E7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024" w:rsidRDefault="00D6102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D8C22C3C"/>
    <w:lvl w:ilvl="0">
      <w:start w:val="1"/>
      <w:numFmt w:val="upperRoman"/>
      <w:pStyle w:val="Nadpis1"/>
      <w:suff w:val="space"/>
      <w:lvlText w:val="Článek %1. –"/>
      <w:lvlJc w:val="center"/>
      <w:pPr>
        <w:tabs>
          <w:tab w:val="num" w:pos="0"/>
        </w:tabs>
        <w:ind w:left="720" w:hanging="360"/>
      </w:pPr>
      <w:rPr>
        <w:rFonts w:cs="Times New Roman"/>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2"/>
    <w:multiLevelType w:val="multilevel"/>
    <w:tmpl w:val="00000002"/>
    <w:name w:val="WW8Num6"/>
    <w:lvl w:ilvl="0">
      <w:start w:val="1"/>
      <w:numFmt w:val="lowerLetter"/>
      <w:lvlText w:val="%1)"/>
      <w:lvlJc w:val="left"/>
      <w:pPr>
        <w:tabs>
          <w:tab w:val="num" w:pos="717"/>
        </w:tabs>
        <w:ind w:left="717" w:hanging="360"/>
      </w:pPr>
    </w:lvl>
    <w:lvl w:ilvl="1">
      <w:start w:val="1"/>
      <w:numFmt w:val="decimal"/>
      <w:lvlText w:val="%2."/>
      <w:lvlJc w:val="left"/>
      <w:pPr>
        <w:tabs>
          <w:tab w:val="num" w:pos="360"/>
        </w:tabs>
        <w:ind w:left="340" w:hanging="34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3"/>
    <w:multiLevelType w:val="singleLevel"/>
    <w:tmpl w:val="00000003"/>
    <w:name w:val="WW8Num7"/>
    <w:lvl w:ilvl="0">
      <w:start w:val="1"/>
      <w:numFmt w:val="lowerLetter"/>
      <w:lvlText w:val="%1)"/>
      <w:lvlJc w:val="left"/>
      <w:pPr>
        <w:tabs>
          <w:tab w:val="num" w:pos="397"/>
        </w:tabs>
        <w:ind w:left="397" w:hanging="397"/>
      </w:pPr>
    </w:lvl>
  </w:abstractNum>
  <w:abstractNum w:abstractNumId="3" w15:restartNumberingAfterBreak="0">
    <w:nsid w:val="00000004"/>
    <w:multiLevelType w:val="multilevel"/>
    <w:tmpl w:val="00000004"/>
    <w:name w:val="WW8Num9"/>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0000005"/>
    <w:multiLevelType w:val="multilevel"/>
    <w:tmpl w:val="00000005"/>
    <w:name w:val="WW8Num10"/>
    <w:lvl w:ilvl="0">
      <w:start w:val="1"/>
      <w:numFmt w:val="decimal"/>
      <w:lvlText w:val="%1."/>
      <w:lvlJc w:val="left"/>
      <w:pPr>
        <w:tabs>
          <w:tab w:val="num" w:pos="360"/>
        </w:tabs>
        <w:ind w:left="360" w:hanging="360"/>
      </w:pPr>
      <w:rPr>
        <w:rFonts w:ascii="Arial" w:hAnsi="Arial" w:cs="Arial"/>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6"/>
    <w:multiLevelType w:val="singleLevel"/>
    <w:tmpl w:val="00000006"/>
    <w:name w:val="WW8Num11"/>
    <w:lvl w:ilvl="0">
      <w:start w:val="1"/>
      <w:numFmt w:val="decimal"/>
      <w:lvlText w:val="%1."/>
      <w:lvlJc w:val="left"/>
      <w:pPr>
        <w:tabs>
          <w:tab w:val="num" w:pos="360"/>
        </w:tabs>
        <w:ind w:left="357" w:hanging="357"/>
      </w:pPr>
      <w:rPr>
        <w:b w:val="0"/>
        <w:i w:val="0"/>
      </w:rPr>
    </w:lvl>
  </w:abstractNum>
  <w:abstractNum w:abstractNumId="6" w15:restartNumberingAfterBreak="0">
    <w:nsid w:val="00000007"/>
    <w:multiLevelType w:val="singleLevel"/>
    <w:tmpl w:val="00000007"/>
    <w:name w:val="WW8Num12"/>
    <w:lvl w:ilvl="0">
      <w:start w:val="1"/>
      <w:numFmt w:val="decimal"/>
      <w:lvlText w:val="%1."/>
      <w:lvlJc w:val="left"/>
      <w:pPr>
        <w:tabs>
          <w:tab w:val="num" w:pos="360"/>
        </w:tabs>
        <w:ind w:left="340" w:hanging="340"/>
      </w:pPr>
      <w:rPr>
        <w:rFonts w:ascii="Arial" w:hAnsi="Arial" w:cs="Arial"/>
        <w:b w:val="0"/>
        <w:i w:val="0"/>
        <w:color w:val="auto"/>
      </w:rPr>
    </w:lvl>
  </w:abstractNum>
  <w:abstractNum w:abstractNumId="7" w15:restartNumberingAfterBreak="0">
    <w:nsid w:val="00000008"/>
    <w:multiLevelType w:val="multilevel"/>
    <w:tmpl w:val="B34636B2"/>
    <w:name w:val="WW8Num17"/>
    <w:lvl w:ilvl="0">
      <w:start w:val="1"/>
      <w:numFmt w:val="decimal"/>
      <w:lvlText w:val="%1."/>
      <w:lvlJc w:val="left"/>
      <w:pPr>
        <w:tabs>
          <w:tab w:val="num" w:pos="360"/>
        </w:tabs>
        <w:ind w:left="340" w:hanging="340"/>
      </w:pPr>
      <w:rPr>
        <w:sz w:val="20"/>
        <w:szCs w:val="20"/>
      </w:rPr>
    </w:lvl>
    <w:lvl w:ilvl="1">
      <w:start w:val="1"/>
      <w:numFmt w:val="lowerLetter"/>
      <w:lvlText w:val="%2)"/>
      <w:lvlJc w:val="left"/>
      <w:pPr>
        <w:tabs>
          <w:tab w:val="num" w:pos="737"/>
        </w:tabs>
        <w:ind w:left="737" w:hanging="380"/>
      </w:pPr>
    </w:lvl>
    <w:lvl w:ilvl="2">
      <w:start w:val="1"/>
      <w:numFmt w:val="decimal"/>
      <w:lvlText w:val="%3."/>
      <w:lvlJc w:val="left"/>
      <w:pPr>
        <w:tabs>
          <w:tab w:val="num" w:pos="360"/>
        </w:tabs>
        <w:ind w:left="340" w:hanging="34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09"/>
    <w:multiLevelType w:val="multilevel"/>
    <w:tmpl w:val="00000009"/>
    <w:name w:val="WW8Num18"/>
    <w:lvl w:ilvl="0">
      <w:start w:val="1"/>
      <w:numFmt w:val="decimal"/>
      <w:lvlText w:val="%1."/>
      <w:lvlJc w:val="left"/>
      <w:pPr>
        <w:tabs>
          <w:tab w:val="num" w:pos="360"/>
        </w:tabs>
        <w:ind w:left="340" w:hanging="340"/>
      </w:pPr>
    </w:lvl>
    <w:lvl w:ilvl="1">
      <w:start w:val="1"/>
      <w:numFmt w:val="lowerLetter"/>
      <w:lvlText w:val="%2)"/>
      <w:lvlJc w:val="left"/>
      <w:pPr>
        <w:tabs>
          <w:tab w:val="num" w:pos="737"/>
        </w:tabs>
        <w:ind w:left="737" w:hanging="397"/>
      </w:pPr>
    </w:lvl>
    <w:lvl w:ilvl="2">
      <w:start w:val="2"/>
      <w:numFmt w:val="decimal"/>
      <w:lvlText w:val="%3."/>
      <w:lvlJc w:val="left"/>
      <w:pPr>
        <w:tabs>
          <w:tab w:val="num" w:pos="360"/>
        </w:tabs>
        <w:ind w:left="340" w:hanging="340"/>
      </w:pPr>
    </w:lvl>
    <w:lvl w:ilvl="3">
      <w:start w:val="3"/>
      <w:numFmt w:val="bullet"/>
      <w:lvlText w:val="-"/>
      <w:lvlJc w:val="left"/>
      <w:pPr>
        <w:tabs>
          <w:tab w:val="num" w:pos="2917"/>
        </w:tabs>
        <w:ind w:left="2917" w:hanging="397"/>
      </w:pPr>
      <w:rPr>
        <w:rFonts w:ascii="Times New Roman" w:hAnsi="Times New Roman" w:cs="Times New Roman"/>
        <w:b w:val="0"/>
        <w:i/>
        <w:color w:val="FF000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A"/>
    <w:multiLevelType w:val="singleLevel"/>
    <w:tmpl w:val="0000000A"/>
    <w:name w:val="WW8Num20"/>
    <w:lvl w:ilvl="0">
      <w:start w:val="1"/>
      <w:numFmt w:val="decimal"/>
      <w:lvlText w:val="%1."/>
      <w:lvlJc w:val="left"/>
      <w:pPr>
        <w:tabs>
          <w:tab w:val="num" w:pos="397"/>
        </w:tabs>
        <w:ind w:left="397" w:hanging="397"/>
      </w:pPr>
      <w:rPr>
        <w:rFonts w:ascii="Arial" w:hAnsi="Arial" w:cs="Arial"/>
        <w:b w:val="0"/>
        <w:i w:val="0"/>
        <w:sz w:val="20"/>
        <w:szCs w:val="20"/>
      </w:rPr>
    </w:lvl>
  </w:abstractNum>
  <w:abstractNum w:abstractNumId="10" w15:restartNumberingAfterBreak="0">
    <w:nsid w:val="0000000B"/>
    <w:multiLevelType w:val="singleLevel"/>
    <w:tmpl w:val="0000000B"/>
    <w:name w:val="WW8Num22"/>
    <w:lvl w:ilvl="0">
      <w:start w:val="1"/>
      <w:numFmt w:val="decimal"/>
      <w:lvlText w:val="%1."/>
      <w:lvlJc w:val="left"/>
      <w:pPr>
        <w:tabs>
          <w:tab w:val="num" w:pos="720"/>
        </w:tabs>
        <w:ind w:left="720" w:hanging="360"/>
      </w:pPr>
      <w:rPr>
        <w:b/>
        <w:i w:val="0"/>
      </w:rPr>
    </w:lvl>
  </w:abstractNum>
  <w:abstractNum w:abstractNumId="11" w15:restartNumberingAfterBreak="0">
    <w:nsid w:val="0000000C"/>
    <w:multiLevelType w:val="singleLevel"/>
    <w:tmpl w:val="0000000C"/>
    <w:name w:val="WW8Num26"/>
    <w:lvl w:ilvl="0">
      <w:start w:val="1"/>
      <w:numFmt w:val="lowerLetter"/>
      <w:lvlText w:val="%1)"/>
      <w:lvlJc w:val="left"/>
      <w:pPr>
        <w:tabs>
          <w:tab w:val="num" w:pos="720"/>
        </w:tabs>
        <w:ind w:left="720" w:hanging="380"/>
      </w:pPr>
    </w:lvl>
  </w:abstractNum>
  <w:abstractNum w:abstractNumId="12" w15:restartNumberingAfterBreak="0">
    <w:nsid w:val="0000000D"/>
    <w:multiLevelType w:val="singleLevel"/>
    <w:tmpl w:val="0000000D"/>
    <w:name w:val="WW8Num27"/>
    <w:lvl w:ilvl="0">
      <w:start w:val="1"/>
      <w:numFmt w:val="decimal"/>
      <w:pStyle w:val="slovnvSOD"/>
      <w:lvlText w:val="%1."/>
      <w:lvlJc w:val="left"/>
      <w:pPr>
        <w:tabs>
          <w:tab w:val="num" w:pos="567"/>
        </w:tabs>
        <w:ind w:left="567" w:hanging="567"/>
      </w:pPr>
      <w:rPr>
        <w:rFonts w:ascii="Arial" w:hAnsi="Arial" w:cs="Arial"/>
        <w:sz w:val="22"/>
      </w:rPr>
    </w:lvl>
  </w:abstractNum>
  <w:abstractNum w:abstractNumId="13" w15:restartNumberingAfterBreak="0">
    <w:nsid w:val="0000000E"/>
    <w:multiLevelType w:val="singleLevel"/>
    <w:tmpl w:val="0000000E"/>
    <w:name w:val="WW8Num30"/>
    <w:lvl w:ilvl="0">
      <w:start w:val="1"/>
      <w:numFmt w:val="decimal"/>
      <w:lvlText w:val="%1."/>
      <w:lvlJc w:val="left"/>
      <w:pPr>
        <w:tabs>
          <w:tab w:val="num" w:pos="360"/>
        </w:tabs>
        <w:ind w:left="360" w:hanging="360"/>
      </w:pPr>
      <w:rPr>
        <w:rFonts w:ascii="Arial" w:hAnsi="Arial" w:cs="Arial"/>
        <w:b w:val="0"/>
        <w:i w:val="0"/>
        <w:sz w:val="20"/>
        <w:szCs w:val="20"/>
      </w:rPr>
    </w:lvl>
  </w:abstractNum>
  <w:abstractNum w:abstractNumId="14" w15:restartNumberingAfterBreak="0">
    <w:nsid w:val="0000000F"/>
    <w:multiLevelType w:val="multilevel"/>
    <w:tmpl w:val="0000000F"/>
    <w:name w:val="WW8Num32"/>
    <w:lvl w:ilvl="0">
      <w:start w:val="1"/>
      <w:numFmt w:val="lowerLetter"/>
      <w:lvlText w:val="%1)"/>
      <w:lvlJc w:val="left"/>
      <w:pPr>
        <w:tabs>
          <w:tab w:val="num" w:pos="717"/>
        </w:tabs>
        <w:ind w:left="717" w:hanging="360"/>
      </w:pPr>
    </w:lvl>
    <w:lvl w:ilvl="1">
      <w:start w:val="1"/>
      <w:numFmt w:val="bullet"/>
      <w:lvlText w:val=""/>
      <w:lvlJc w:val="left"/>
      <w:pPr>
        <w:tabs>
          <w:tab w:val="num" w:pos="360"/>
        </w:tabs>
        <w:ind w:left="340" w:hanging="340"/>
      </w:pPr>
      <w:rPr>
        <w:rFonts w:ascii="Symbol" w:hAnsi="Symbol" w:cs="Symbo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0000010"/>
    <w:multiLevelType w:val="singleLevel"/>
    <w:tmpl w:val="00000010"/>
    <w:name w:val="WW8Num34"/>
    <w:lvl w:ilvl="0">
      <w:start w:val="1"/>
      <w:numFmt w:val="lowerLetter"/>
      <w:lvlText w:val="%1)"/>
      <w:lvlJc w:val="left"/>
      <w:pPr>
        <w:tabs>
          <w:tab w:val="num" w:pos="737"/>
        </w:tabs>
        <w:ind w:left="737" w:hanging="397"/>
      </w:pPr>
    </w:lvl>
  </w:abstractNum>
  <w:abstractNum w:abstractNumId="16" w15:restartNumberingAfterBreak="0">
    <w:nsid w:val="00000011"/>
    <w:multiLevelType w:val="singleLevel"/>
    <w:tmpl w:val="00000011"/>
    <w:name w:val="WW8Num35"/>
    <w:lvl w:ilvl="0">
      <w:start w:val="1"/>
      <w:numFmt w:val="lowerLetter"/>
      <w:pStyle w:val="slovanPododstavecSmlouvy"/>
      <w:lvlText w:val="%1)"/>
      <w:lvlJc w:val="left"/>
      <w:pPr>
        <w:tabs>
          <w:tab w:val="num" w:pos="717"/>
        </w:tabs>
        <w:ind w:left="714" w:hanging="357"/>
      </w:pPr>
    </w:lvl>
  </w:abstractNum>
  <w:abstractNum w:abstractNumId="17" w15:restartNumberingAfterBreak="0">
    <w:nsid w:val="00000012"/>
    <w:multiLevelType w:val="singleLevel"/>
    <w:tmpl w:val="00000012"/>
    <w:name w:val="WW8Num36"/>
    <w:lvl w:ilvl="0">
      <w:start w:val="1"/>
      <w:numFmt w:val="decimal"/>
      <w:pStyle w:val="OdstavecSmlouvy"/>
      <w:lvlText w:val="%1. "/>
      <w:lvlJc w:val="left"/>
      <w:pPr>
        <w:tabs>
          <w:tab w:val="num" w:pos="283"/>
        </w:tabs>
        <w:ind w:left="283" w:hanging="283"/>
      </w:pPr>
      <w:rPr>
        <w:rFonts w:ascii="Times New Roman" w:hAnsi="Times New Roman" w:cs="Times New Roman"/>
        <w:b w:val="0"/>
        <w:i w:val="0"/>
        <w:sz w:val="24"/>
        <w:u w:val="none"/>
      </w:rPr>
    </w:lvl>
  </w:abstractNum>
  <w:abstractNum w:abstractNumId="18" w15:restartNumberingAfterBreak="0">
    <w:nsid w:val="00000013"/>
    <w:multiLevelType w:val="singleLevel"/>
    <w:tmpl w:val="00000013"/>
    <w:name w:val="WW8Num37"/>
    <w:lvl w:ilvl="0">
      <w:start w:val="1"/>
      <w:numFmt w:val="decimal"/>
      <w:lvlText w:val="%1."/>
      <w:lvlJc w:val="left"/>
      <w:pPr>
        <w:tabs>
          <w:tab w:val="num" w:pos="360"/>
        </w:tabs>
        <w:ind w:left="357" w:hanging="357"/>
      </w:pPr>
    </w:lvl>
  </w:abstractNum>
  <w:abstractNum w:abstractNumId="19" w15:restartNumberingAfterBreak="0">
    <w:nsid w:val="00000015"/>
    <w:multiLevelType w:val="singleLevel"/>
    <w:tmpl w:val="00000015"/>
    <w:name w:val="WW8Num39"/>
    <w:lvl w:ilvl="0">
      <w:start w:val="1"/>
      <w:numFmt w:val="decimal"/>
      <w:lvlText w:val="%1."/>
      <w:lvlJc w:val="left"/>
      <w:pPr>
        <w:tabs>
          <w:tab w:val="num" w:pos="360"/>
        </w:tabs>
        <w:ind w:left="357" w:hanging="357"/>
      </w:pPr>
    </w:lvl>
  </w:abstractNum>
  <w:abstractNum w:abstractNumId="20" w15:restartNumberingAfterBreak="0">
    <w:nsid w:val="00000016"/>
    <w:multiLevelType w:val="singleLevel"/>
    <w:tmpl w:val="00000016"/>
    <w:name w:val="WW8Num40"/>
    <w:lvl w:ilvl="0">
      <w:start w:val="1"/>
      <w:numFmt w:val="decimal"/>
      <w:lvlText w:val="%1."/>
      <w:lvlJc w:val="left"/>
      <w:pPr>
        <w:tabs>
          <w:tab w:val="num" w:pos="360"/>
        </w:tabs>
        <w:ind w:left="360" w:hanging="360"/>
      </w:pPr>
      <w:rPr>
        <w:b w:val="0"/>
        <w:i w:val="0"/>
      </w:rPr>
    </w:lvl>
  </w:abstractNum>
  <w:abstractNum w:abstractNumId="21" w15:restartNumberingAfterBreak="0">
    <w:nsid w:val="00000017"/>
    <w:multiLevelType w:val="multilevel"/>
    <w:tmpl w:val="00000017"/>
    <w:name w:val="WW8StyleNum"/>
    <w:lvl w:ilvl="0">
      <w:start w:val="1"/>
      <w:numFmt w:val="decimal"/>
      <w:pStyle w:val="Smlouva-eslo"/>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8"/>
    <w:multiLevelType w:val="multilevel"/>
    <w:tmpl w:val="00000018"/>
    <w:name w:val="WW8StyleNum1"/>
    <w:lvl w:ilvl="0">
      <w:start w:val="1"/>
      <w:numFmt w:val="decimal"/>
      <w:pStyle w:val="Smlouva-slo"/>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9"/>
    <w:multiLevelType w:val="multilevel"/>
    <w:tmpl w:val="00000019"/>
    <w:name w:val="WW8StyleNum2"/>
    <w:lvl w:ilvl="0">
      <w:start w:val="1"/>
      <w:numFmt w:val="decimal"/>
      <w:pStyle w:val="Smlouva-slo0"/>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A"/>
    <w:multiLevelType w:val="multilevel"/>
    <w:tmpl w:val="0000001A"/>
    <w:name w:val="WW8StyleNum3"/>
    <w:lvl w:ilvl="0">
      <w:start w:val="1"/>
      <w:numFmt w:val="decimal"/>
      <w:pStyle w:val="slovn"/>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7F322A5"/>
    <w:multiLevelType w:val="hybridMultilevel"/>
    <w:tmpl w:val="79784CB6"/>
    <w:lvl w:ilvl="0" w:tplc="0405000F">
      <w:start w:val="1"/>
      <w:numFmt w:val="decimal"/>
      <w:lvlText w:val="%1."/>
      <w:lvlJc w:val="left"/>
      <w:pPr>
        <w:ind w:left="360" w:hanging="360"/>
      </w:pPr>
      <w:rPr>
        <w:rFonts w:cs="Times New Roman"/>
      </w:rPr>
    </w:lvl>
    <w:lvl w:ilvl="1" w:tplc="04050019">
      <w:start w:val="1"/>
      <w:numFmt w:val="lowerLetter"/>
      <w:lvlText w:val="%2."/>
      <w:lvlJc w:val="left"/>
      <w:pPr>
        <w:ind w:left="1080" w:hanging="360"/>
      </w:pPr>
      <w:rPr>
        <w:rFonts w:cs="Times New Roman"/>
      </w:rPr>
    </w:lvl>
    <w:lvl w:ilvl="2" w:tplc="0405001B">
      <w:start w:val="1"/>
      <w:numFmt w:val="lowerRoman"/>
      <w:lvlText w:val="%3."/>
      <w:lvlJc w:val="right"/>
      <w:pPr>
        <w:ind w:left="1800" w:hanging="180"/>
      </w:pPr>
      <w:rPr>
        <w:rFonts w:cs="Times New Roman"/>
      </w:rPr>
    </w:lvl>
    <w:lvl w:ilvl="3" w:tplc="0405000F">
      <w:start w:val="1"/>
      <w:numFmt w:val="decimal"/>
      <w:lvlText w:val="%4."/>
      <w:lvlJc w:val="left"/>
      <w:pPr>
        <w:ind w:left="2520" w:hanging="360"/>
      </w:pPr>
      <w:rPr>
        <w:rFonts w:cs="Times New Roman"/>
      </w:rPr>
    </w:lvl>
    <w:lvl w:ilvl="4" w:tplc="04050019">
      <w:start w:val="1"/>
      <w:numFmt w:val="lowerLetter"/>
      <w:lvlText w:val="%5."/>
      <w:lvlJc w:val="left"/>
      <w:pPr>
        <w:ind w:left="3240" w:hanging="360"/>
      </w:pPr>
      <w:rPr>
        <w:rFonts w:cs="Times New Roman"/>
      </w:rPr>
    </w:lvl>
    <w:lvl w:ilvl="5" w:tplc="0405001B">
      <w:start w:val="1"/>
      <w:numFmt w:val="lowerRoman"/>
      <w:lvlText w:val="%6."/>
      <w:lvlJc w:val="right"/>
      <w:pPr>
        <w:ind w:left="3960" w:hanging="180"/>
      </w:pPr>
      <w:rPr>
        <w:rFonts w:cs="Times New Roman"/>
      </w:rPr>
    </w:lvl>
    <w:lvl w:ilvl="6" w:tplc="0405000F">
      <w:start w:val="1"/>
      <w:numFmt w:val="decimal"/>
      <w:lvlText w:val="%7."/>
      <w:lvlJc w:val="left"/>
      <w:pPr>
        <w:ind w:left="4680" w:hanging="360"/>
      </w:pPr>
      <w:rPr>
        <w:rFonts w:cs="Times New Roman"/>
      </w:rPr>
    </w:lvl>
    <w:lvl w:ilvl="7" w:tplc="04050019">
      <w:start w:val="1"/>
      <w:numFmt w:val="lowerLetter"/>
      <w:lvlText w:val="%8."/>
      <w:lvlJc w:val="left"/>
      <w:pPr>
        <w:ind w:left="5400" w:hanging="360"/>
      </w:pPr>
      <w:rPr>
        <w:rFonts w:cs="Times New Roman"/>
      </w:rPr>
    </w:lvl>
    <w:lvl w:ilvl="8" w:tplc="0405001B">
      <w:start w:val="1"/>
      <w:numFmt w:val="lowerRoman"/>
      <w:lvlText w:val="%9."/>
      <w:lvlJc w:val="right"/>
      <w:pPr>
        <w:ind w:left="6120" w:hanging="180"/>
      </w:pPr>
      <w:rPr>
        <w:rFonts w:cs="Times New Roman"/>
      </w:rPr>
    </w:lvl>
  </w:abstractNum>
  <w:abstractNum w:abstractNumId="26" w15:restartNumberingAfterBreak="0">
    <w:nsid w:val="0D3B334B"/>
    <w:multiLevelType w:val="hybridMultilevel"/>
    <w:tmpl w:val="79784CB6"/>
    <w:lvl w:ilvl="0" w:tplc="0405000F">
      <w:start w:val="1"/>
      <w:numFmt w:val="decimal"/>
      <w:lvlText w:val="%1."/>
      <w:lvlJc w:val="left"/>
      <w:pPr>
        <w:ind w:left="360" w:hanging="360"/>
      </w:pPr>
      <w:rPr>
        <w:rFonts w:cs="Times New Roman"/>
      </w:rPr>
    </w:lvl>
    <w:lvl w:ilvl="1" w:tplc="04050019">
      <w:start w:val="1"/>
      <w:numFmt w:val="lowerLetter"/>
      <w:lvlText w:val="%2."/>
      <w:lvlJc w:val="left"/>
      <w:pPr>
        <w:ind w:left="1080" w:hanging="360"/>
      </w:pPr>
      <w:rPr>
        <w:rFonts w:cs="Times New Roman"/>
      </w:rPr>
    </w:lvl>
    <w:lvl w:ilvl="2" w:tplc="0405001B">
      <w:start w:val="1"/>
      <w:numFmt w:val="lowerRoman"/>
      <w:lvlText w:val="%3."/>
      <w:lvlJc w:val="right"/>
      <w:pPr>
        <w:ind w:left="1800" w:hanging="180"/>
      </w:pPr>
      <w:rPr>
        <w:rFonts w:cs="Times New Roman"/>
      </w:rPr>
    </w:lvl>
    <w:lvl w:ilvl="3" w:tplc="0405000F">
      <w:start w:val="1"/>
      <w:numFmt w:val="decimal"/>
      <w:lvlText w:val="%4."/>
      <w:lvlJc w:val="left"/>
      <w:pPr>
        <w:ind w:left="2520" w:hanging="360"/>
      </w:pPr>
      <w:rPr>
        <w:rFonts w:cs="Times New Roman"/>
      </w:rPr>
    </w:lvl>
    <w:lvl w:ilvl="4" w:tplc="04050019">
      <w:start w:val="1"/>
      <w:numFmt w:val="lowerLetter"/>
      <w:lvlText w:val="%5."/>
      <w:lvlJc w:val="left"/>
      <w:pPr>
        <w:ind w:left="3240" w:hanging="360"/>
      </w:pPr>
      <w:rPr>
        <w:rFonts w:cs="Times New Roman"/>
      </w:rPr>
    </w:lvl>
    <w:lvl w:ilvl="5" w:tplc="0405001B">
      <w:start w:val="1"/>
      <w:numFmt w:val="lowerRoman"/>
      <w:lvlText w:val="%6."/>
      <w:lvlJc w:val="right"/>
      <w:pPr>
        <w:ind w:left="3960" w:hanging="180"/>
      </w:pPr>
      <w:rPr>
        <w:rFonts w:cs="Times New Roman"/>
      </w:rPr>
    </w:lvl>
    <w:lvl w:ilvl="6" w:tplc="0405000F">
      <w:start w:val="1"/>
      <w:numFmt w:val="decimal"/>
      <w:lvlText w:val="%7."/>
      <w:lvlJc w:val="left"/>
      <w:pPr>
        <w:ind w:left="4680" w:hanging="360"/>
      </w:pPr>
      <w:rPr>
        <w:rFonts w:cs="Times New Roman"/>
      </w:rPr>
    </w:lvl>
    <w:lvl w:ilvl="7" w:tplc="04050019">
      <w:start w:val="1"/>
      <w:numFmt w:val="lowerLetter"/>
      <w:lvlText w:val="%8."/>
      <w:lvlJc w:val="left"/>
      <w:pPr>
        <w:ind w:left="5400" w:hanging="360"/>
      </w:pPr>
      <w:rPr>
        <w:rFonts w:cs="Times New Roman"/>
      </w:rPr>
    </w:lvl>
    <w:lvl w:ilvl="8" w:tplc="0405001B">
      <w:start w:val="1"/>
      <w:numFmt w:val="lowerRoman"/>
      <w:lvlText w:val="%9."/>
      <w:lvlJc w:val="right"/>
      <w:pPr>
        <w:ind w:left="6120" w:hanging="180"/>
      </w:pPr>
      <w:rPr>
        <w:rFonts w:cs="Times New Roman"/>
      </w:rPr>
    </w:lvl>
  </w:abstractNum>
  <w:abstractNum w:abstractNumId="27" w15:restartNumberingAfterBreak="0">
    <w:nsid w:val="135E22C4"/>
    <w:multiLevelType w:val="hybridMultilevel"/>
    <w:tmpl w:val="79784CB6"/>
    <w:lvl w:ilvl="0" w:tplc="0405000F">
      <w:start w:val="1"/>
      <w:numFmt w:val="decimal"/>
      <w:lvlText w:val="%1."/>
      <w:lvlJc w:val="left"/>
      <w:pPr>
        <w:ind w:left="360" w:hanging="360"/>
      </w:pPr>
      <w:rPr>
        <w:rFonts w:cs="Times New Roman"/>
      </w:rPr>
    </w:lvl>
    <w:lvl w:ilvl="1" w:tplc="04050019">
      <w:start w:val="1"/>
      <w:numFmt w:val="lowerLetter"/>
      <w:lvlText w:val="%2."/>
      <w:lvlJc w:val="left"/>
      <w:pPr>
        <w:ind w:left="1080" w:hanging="360"/>
      </w:pPr>
      <w:rPr>
        <w:rFonts w:cs="Times New Roman"/>
      </w:rPr>
    </w:lvl>
    <w:lvl w:ilvl="2" w:tplc="0405001B">
      <w:start w:val="1"/>
      <w:numFmt w:val="lowerRoman"/>
      <w:lvlText w:val="%3."/>
      <w:lvlJc w:val="right"/>
      <w:pPr>
        <w:ind w:left="1800" w:hanging="180"/>
      </w:pPr>
      <w:rPr>
        <w:rFonts w:cs="Times New Roman"/>
      </w:rPr>
    </w:lvl>
    <w:lvl w:ilvl="3" w:tplc="0405000F">
      <w:start w:val="1"/>
      <w:numFmt w:val="decimal"/>
      <w:lvlText w:val="%4."/>
      <w:lvlJc w:val="left"/>
      <w:pPr>
        <w:ind w:left="2520" w:hanging="360"/>
      </w:pPr>
      <w:rPr>
        <w:rFonts w:cs="Times New Roman"/>
      </w:rPr>
    </w:lvl>
    <w:lvl w:ilvl="4" w:tplc="04050019">
      <w:start w:val="1"/>
      <w:numFmt w:val="lowerLetter"/>
      <w:lvlText w:val="%5."/>
      <w:lvlJc w:val="left"/>
      <w:pPr>
        <w:ind w:left="3240" w:hanging="360"/>
      </w:pPr>
      <w:rPr>
        <w:rFonts w:cs="Times New Roman"/>
      </w:rPr>
    </w:lvl>
    <w:lvl w:ilvl="5" w:tplc="0405001B">
      <w:start w:val="1"/>
      <w:numFmt w:val="lowerRoman"/>
      <w:lvlText w:val="%6."/>
      <w:lvlJc w:val="right"/>
      <w:pPr>
        <w:ind w:left="3960" w:hanging="180"/>
      </w:pPr>
      <w:rPr>
        <w:rFonts w:cs="Times New Roman"/>
      </w:rPr>
    </w:lvl>
    <w:lvl w:ilvl="6" w:tplc="0405000F">
      <w:start w:val="1"/>
      <w:numFmt w:val="decimal"/>
      <w:lvlText w:val="%7."/>
      <w:lvlJc w:val="left"/>
      <w:pPr>
        <w:ind w:left="4680" w:hanging="360"/>
      </w:pPr>
      <w:rPr>
        <w:rFonts w:cs="Times New Roman"/>
      </w:rPr>
    </w:lvl>
    <w:lvl w:ilvl="7" w:tplc="04050019">
      <w:start w:val="1"/>
      <w:numFmt w:val="lowerLetter"/>
      <w:lvlText w:val="%8."/>
      <w:lvlJc w:val="left"/>
      <w:pPr>
        <w:ind w:left="5400" w:hanging="360"/>
      </w:pPr>
      <w:rPr>
        <w:rFonts w:cs="Times New Roman"/>
      </w:rPr>
    </w:lvl>
    <w:lvl w:ilvl="8" w:tplc="0405001B">
      <w:start w:val="1"/>
      <w:numFmt w:val="lowerRoman"/>
      <w:lvlText w:val="%9."/>
      <w:lvlJc w:val="right"/>
      <w:pPr>
        <w:ind w:left="6120" w:hanging="180"/>
      </w:pPr>
      <w:rPr>
        <w:rFonts w:cs="Times New Roman"/>
      </w:rPr>
    </w:lvl>
  </w:abstractNum>
  <w:abstractNum w:abstractNumId="28" w15:restartNumberingAfterBreak="0">
    <w:nsid w:val="1A222E71"/>
    <w:multiLevelType w:val="hybridMultilevel"/>
    <w:tmpl w:val="C4B2895E"/>
    <w:lvl w:ilvl="0" w:tplc="FFFFFFFF">
      <w:start w:val="3"/>
      <w:numFmt w:val="bullet"/>
      <w:lvlText w:val="-"/>
      <w:lvlJc w:val="left"/>
      <w:pPr>
        <w:ind w:left="1004" w:hanging="360"/>
      </w:pPr>
      <w:rPr>
        <w:rFonts w:ascii="Times New Roman" w:eastAsia="Times New Roman" w:hAnsi="Times New Roman" w:cs="Times New Roman"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hint="default"/>
      </w:rPr>
    </w:lvl>
    <w:lvl w:ilvl="3" w:tplc="04050001">
      <w:start w:val="1"/>
      <w:numFmt w:val="bullet"/>
      <w:lvlText w:val=""/>
      <w:lvlJc w:val="left"/>
      <w:pPr>
        <w:ind w:left="3164" w:hanging="360"/>
      </w:pPr>
      <w:rPr>
        <w:rFonts w:ascii="Symbol" w:hAnsi="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hint="default"/>
      </w:rPr>
    </w:lvl>
    <w:lvl w:ilvl="6" w:tplc="04050001">
      <w:start w:val="1"/>
      <w:numFmt w:val="bullet"/>
      <w:lvlText w:val=""/>
      <w:lvlJc w:val="left"/>
      <w:pPr>
        <w:ind w:left="5324" w:hanging="360"/>
      </w:pPr>
      <w:rPr>
        <w:rFonts w:ascii="Symbol" w:hAnsi="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hint="default"/>
      </w:rPr>
    </w:lvl>
  </w:abstractNum>
  <w:abstractNum w:abstractNumId="29" w15:restartNumberingAfterBreak="0">
    <w:nsid w:val="32E65B01"/>
    <w:multiLevelType w:val="hybridMultilevel"/>
    <w:tmpl w:val="425660BC"/>
    <w:lvl w:ilvl="0" w:tplc="87CC1D66">
      <w:start w:val="1"/>
      <w:numFmt w:val="decimal"/>
      <w:lvlText w:val="%1."/>
      <w:lvlJc w:val="left"/>
      <w:pPr>
        <w:ind w:left="360" w:hanging="360"/>
      </w:pPr>
      <w:rPr>
        <w:rFonts w:cs="Times New Roman"/>
        <w:b w:val="0"/>
        <w:bCs w:val="0"/>
        <w:strike w:val="0"/>
        <w:dstrike w:val="0"/>
        <w:u w:val="none"/>
        <w:effect w:val="none"/>
      </w:rPr>
    </w:lvl>
    <w:lvl w:ilvl="1" w:tplc="04050019">
      <w:start w:val="1"/>
      <w:numFmt w:val="lowerLetter"/>
      <w:lvlText w:val="%2."/>
      <w:lvlJc w:val="left"/>
      <w:pPr>
        <w:ind w:left="1080" w:hanging="360"/>
      </w:pPr>
      <w:rPr>
        <w:rFonts w:cs="Times New Roman"/>
      </w:rPr>
    </w:lvl>
    <w:lvl w:ilvl="2" w:tplc="0405001B">
      <w:start w:val="1"/>
      <w:numFmt w:val="lowerRoman"/>
      <w:lvlText w:val="%3."/>
      <w:lvlJc w:val="right"/>
      <w:pPr>
        <w:ind w:left="1800" w:hanging="180"/>
      </w:pPr>
      <w:rPr>
        <w:rFonts w:cs="Times New Roman"/>
      </w:rPr>
    </w:lvl>
    <w:lvl w:ilvl="3" w:tplc="0405000F">
      <w:start w:val="1"/>
      <w:numFmt w:val="decimal"/>
      <w:lvlText w:val="%4."/>
      <w:lvlJc w:val="left"/>
      <w:pPr>
        <w:ind w:left="2520" w:hanging="360"/>
      </w:pPr>
      <w:rPr>
        <w:rFonts w:cs="Times New Roman"/>
      </w:rPr>
    </w:lvl>
    <w:lvl w:ilvl="4" w:tplc="04050019">
      <w:start w:val="1"/>
      <w:numFmt w:val="lowerLetter"/>
      <w:lvlText w:val="%5."/>
      <w:lvlJc w:val="left"/>
      <w:pPr>
        <w:ind w:left="3240" w:hanging="360"/>
      </w:pPr>
      <w:rPr>
        <w:rFonts w:cs="Times New Roman"/>
      </w:rPr>
    </w:lvl>
    <w:lvl w:ilvl="5" w:tplc="0405001B">
      <w:start w:val="1"/>
      <w:numFmt w:val="lowerRoman"/>
      <w:lvlText w:val="%6."/>
      <w:lvlJc w:val="right"/>
      <w:pPr>
        <w:ind w:left="3960" w:hanging="180"/>
      </w:pPr>
      <w:rPr>
        <w:rFonts w:cs="Times New Roman"/>
      </w:rPr>
    </w:lvl>
    <w:lvl w:ilvl="6" w:tplc="0405000F">
      <w:start w:val="1"/>
      <w:numFmt w:val="decimal"/>
      <w:lvlText w:val="%7."/>
      <w:lvlJc w:val="left"/>
      <w:pPr>
        <w:ind w:left="4680" w:hanging="360"/>
      </w:pPr>
      <w:rPr>
        <w:rFonts w:cs="Times New Roman"/>
      </w:rPr>
    </w:lvl>
    <w:lvl w:ilvl="7" w:tplc="04050019">
      <w:start w:val="1"/>
      <w:numFmt w:val="lowerLetter"/>
      <w:lvlText w:val="%8."/>
      <w:lvlJc w:val="left"/>
      <w:pPr>
        <w:ind w:left="5400" w:hanging="360"/>
      </w:pPr>
      <w:rPr>
        <w:rFonts w:cs="Times New Roman"/>
      </w:rPr>
    </w:lvl>
    <w:lvl w:ilvl="8" w:tplc="0405001B">
      <w:start w:val="1"/>
      <w:numFmt w:val="lowerRoman"/>
      <w:lvlText w:val="%9."/>
      <w:lvlJc w:val="right"/>
      <w:pPr>
        <w:ind w:left="6120" w:hanging="180"/>
      </w:pPr>
      <w:rPr>
        <w:rFonts w:cs="Times New Roman"/>
      </w:rPr>
    </w:lvl>
  </w:abstractNum>
  <w:abstractNum w:abstractNumId="30" w15:restartNumberingAfterBreak="0">
    <w:nsid w:val="4587121F"/>
    <w:multiLevelType w:val="hybridMultilevel"/>
    <w:tmpl w:val="42088BDC"/>
    <w:lvl w:ilvl="0" w:tplc="09B6D818">
      <w:start w:val="1"/>
      <w:numFmt w:val="decimal"/>
      <w:lvlText w:val="%1."/>
      <w:lvlJc w:val="left"/>
      <w:pPr>
        <w:ind w:left="720" w:hanging="360"/>
      </w:pPr>
      <w:rPr>
        <w:rFonts w:cs="Times New Roman"/>
        <w:b w:val="0"/>
        <w:bCs/>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1" w15:restartNumberingAfterBreak="0">
    <w:nsid w:val="5D832D52"/>
    <w:multiLevelType w:val="hybridMultilevel"/>
    <w:tmpl w:val="42088BDC"/>
    <w:lvl w:ilvl="0" w:tplc="09B6D818">
      <w:start w:val="1"/>
      <w:numFmt w:val="decimal"/>
      <w:lvlText w:val="%1."/>
      <w:lvlJc w:val="left"/>
      <w:pPr>
        <w:ind w:left="360" w:hanging="360"/>
      </w:pPr>
      <w:rPr>
        <w:rFonts w:cs="Times New Roman"/>
        <w:b w:val="0"/>
        <w:bCs/>
      </w:rPr>
    </w:lvl>
    <w:lvl w:ilvl="1" w:tplc="04050019">
      <w:start w:val="1"/>
      <w:numFmt w:val="lowerLetter"/>
      <w:lvlText w:val="%2."/>
      <w:lvlJc w:val="left"/>
      <w:pPr>
        <w:ind w:left="1080" w:hanging="360"/>
      </w:pPr>
      <w:rPr>
        <w:rFonts w:cs="Times New Roman"/>
      </w:rPr>
    </w:lvl>
    <w:lvl w:ilvl="2" w:tplc="0405001B">
      <w:start w:val="1"/>
      <w:numFmt w:val="lowerRoman"/>
      <w:lvlText w:val="%3."/>
      <w:lvlJc w:val="right"/>
      <w:pPr>
        <w:ind w:left="1800" w:hanging="180"/>
      </w:pPr>
      <w:rPr>
        <w:rFonts w:cs="Times New Roman"/>
      </w:rPr>
    </w:lvl>
    <w:lvl w:ilvl="3" w:tplc="0405000F">
      <w:start w:val="1"/>
      <w:numFmt w:val="decimal"/>
      <w:lvlText w:val="%4."/>
      <w:lvlJc w:val="left"/>
      <w:pPr>
        <w:ind w:left="2520" w:hanging="360"/>
      </w:pPr>
      <w:rPr>
        <w:rFonts w:cs="Times New Roman"/>
      </w:rPr>
    </w:lvl>
    <w:lvl w:ilvl="4" w:tplc="04050019">
      <w:start w:val="1"/>
      <w:numFmt w:val="lowerLetter"/>
      <w:lvlText w:val="%5."/>
      <w:lvlJc w:val="left"/>
      <w:pPr>
        <w:ind w:left="3240" w:hanging="360"/>
      </w:pPr>
      <w:rPr>
        <w:rFonts w:cs="Times New Roman"/>
      </w:rPr>
    </w:lvl>
    <w:lvl w:ilvl="5" w:tplc="0405001B">
      <w:start w:val="1"/>
      <w:numFmt w:val="lowerRoman"/>
      <w:lvlText w:val="%6."/>
      <w:lvlJc w:val="right"/>
      <w:pPr>
        <w:ind w:left="3960" w:hanging="180"/>
      </w:pPr>
      <w:rPr>
        <w:rFonts w:cs="Times New Roman"/>
      </w:rPr>
    </w:lvl>
    <w:lvl w:ilvl="6" w:tplc="0405000F">
      <w:start w:val="1"/>
      <w:numFmt w:val="decimal"/>
      <w:lvlText w:val="%7."/>
      <w:lvlJc w:val="left"/>
      <w:pPr>
        <w:ind w:left="4680" w:hanging="360"/>
      </w:pPr>
      <w:rPr>
        <w:rFonts w:cs="Times New Roman"/>
      </w:rPr>
    </w:lvl>
    <w:lvl w:ilvl="7" w:tplc="04050019">
      <w:start w:val="1"/>
      <w:numFmt w:val="lowerLetter"/>
      <w:lvlText w:val="%8."/>
      <w:lvlJc w:val="left"/>
      <w:pPr>
        <w:ind w:left="5400" w:hanging="360"/>
      </w:pPr>
      <w:rPr>
        <w:rFonts w:cs="Times New Roman"/>
      </w:rPr>
    </w:lvl>
    <w:lvl w:ilvl="8" w:tplc="0405001B">
      <w:start w:val="1"/>
      <w:numFmt w:val="lowerRoman"/>
      <w:lvlText w:val="%9."/>
      <w:lvlJc w:val="right"/>
      <w:pPr>
        <w:ind w:left="6120" w:hanging="180"/>
      </w:pPr>
      <w:rPr>
        <w:rFonts w:cs="Times New Roman"/>
      </w:rPr>
    </w:lvl>
  </w:abstractNum>
  <w:abstractNum w:abstractNumId="32" w15:restartNumberingAfterBreak="0">
    <w:nsid w:val="5F0C190C"/>
    <w:multiLevelType w:val="hybridMultilevel"/>
    <w:tmpl w:val="3E4C6DB6"/>
    <w:lvl w:ilvl="0" w:tplc="7B62FC70">
      <w:start w:val="1"/>
      <w:numFmt w:val="decimal"/>
      <w:lvlText w:val="%1."/>
      <w:lvlJc w:val="left"/>
      <w:pPr>
        <w:ind w:left="360" w:hanging="360"/>
      </w:pPr>
      <w:rPr>
        <w:rFonts w:cs="Times New Roman"/>
        <w:strike w:val="0"/>
        <w:dstrike w:val="0"/>
        <w:u w:val="none"/>
        <w:effect w:val="none"/>
      </w:rPr>
    </w:lvl>
    <w:lvl w:ilvl="1" w:tplc="04050019">
      <w:start w:val="1"/>
      <w:numFmt w:val="lowerLetter"/>
      <w:lvlText w:val="%2."/>
      <w:lvlJc w:val="left"/>
      <w:pPr>
        <w:ind w:left="1080" w:hanging="360"/>
      </w:pPr>
      <w:rPr>
        <w:rFonts w:cs="Times New Roman"/>
      </w:rPr>
    </w:lvl>
    <w:lvl w:ilvl="2" w:tplc="0405001B">
      <w:start w:val="1"/>
      <w:numFmt w:val="lowerRoman"/>
      <w:lvlText w:val="%3."/>
      <w:lvlJc w:val="right"/>
      <w:pPr>
        <w:ind w:left="1800" w:hanging="180"/>
      </w:pPr>
      <w:rPr>
        <w:rFonts w:cs="Times New Roman"/>
      </w:rPr>
    </w:lvl>
    <w:lvl w:ilvl="3" w:tplc="0405000F">
      <w:start w:val="1"/>
      <w:numFmt w:val="decimal"/>
      <w:lvlText w:val="%4."/>
      <w:lvlJc w:val="left"/>
      <w:pPr>
        <w:ind w:left="2520" w:hanging="360"/>
      </w:pPr>
      <w:rPr>
        <w:rFonts w:cs="Times New Roman"/>
      </w:rPr>
    </w:lvl>
    <w:lvl w:ilvl="4" w:tplc="04050019">
      <w:start w:val="1"/>
      <w:numFmt w:val="lowerLetter"/>
      <w:lvlText w:val="%5."/>
      <w:lvlJc w:val="left"/>
      <w:pPr>
        <w:ind w:left="3240" w:hanging="360"/>
      </w:pPr>
      <w:rPr>
        <w:rFonts w:cs="Times New Roman"/>
      </w:rPr>
    </w:lvl>
    <w:lvl w:ilvl="5" w:tplc="0405001B">
      <w:start w:val="1"/>
      <w:numFmt w:val="lowerRoman"/>
      <w:lvlText w:val="%6."/>
      <w:lvlJc w:val="right"/>
      <w:pPr>
        <w:ind w:left="3960" w:hanging="180"/>
      </w:pPr>
      <w:rPr>
        <w:rFonts w:cs="Times New Roman"/>
      </w:rPr>
    </w:lvl>
    <w:lvl w:ilvl="6" w:tplc="0405000F">
      <w:start w:val="1"/>
      <w:numFmt w:val="decimal"/>
      <w:lvlText w:val="%7."/>
      <w:lvlJc w:val="left"/>
      <w:pPr>
        <w:ind w:left="4680" w:hanging="360"/>
      </w:pPr>
      <w:rPr>
        <w:rFonts w:cs="Times New Roman"/>
      </w:rPr>
    </w:lvl>
    <w:lvl w:ilvl="7" w:tplc="04050019">
      <w:start w:val="1"/>
      <w:numFmt w:val="lowerLetter"/>
      <w:lvlText w:val="%8."/>
      <w:lvlJc w:val="left"/>
      <w:pPr>
        <w:ind w:left="5400" w:hanging="360"/>
      </w:pPr>
      <w:rPr>
        <w:rFonts w:cs="Times New Roman"/>
      </w:rPr>
    </w:lvl>
    <w:lvl w:ilvl="8" w:tplc="0405001B">
      <w:start w:val="1"/>
      <w:numFmt w:val="lowerRoman"/>
      <w:lvlText w:val="%9."/>
      <w:lvlJc w:val="right"/>
      <w:pPr>
        <w:ind w:left="6120" w:hanging="180"/>
      </w:pPr>
      <w:rPr>
        <w:rFonts w:cs="Times New Roman"/>
      </w:rPr>
    </w:lvl>
  </w:abstractNum>
  <w:abstractNum w:abstractNumId="33" w15:restartNumberingAfterBreak="0">
    <w:nsid w:val="63D11882"/>
    <w:multiLevelType w:val="hybridMultilevel"/>
    <w:tmpl w:val="425660BC"/>
    <w:lvl w:ilvl="0" w:tplc="87CC1D66">
      <w:start w:val="1"/>
      <w:numFmt w:val="decimal"/>
      <w:lvlText w:val="%1."/>
      <w:lvlJc w:val="left"/>
      <w:pPr>
        <w:ind w:left="360" w:hanging="360"/>
      </w:pPr>
      <w:rPr>
        <w:rFonts w:cs="Times New Roman"/>
        <w:b w:val="0"/>
        <w:bCs w:val="0"/>
        <w:strike w:val="0"/>
        <w:dstrike w:val="0"/>
        <w:u w:val="none"/>
        <w:effect w:val="none"/>
      </w:rPr>
    </w:lvl>
    <w:lvl w:ilvl="1" w:tplc="04050019">
      <w:start w:val="1"/>
      <w:numFmt w:val="lowerLetter"/>
      <w:lvlText w:val="%2."/>
      <w:lvlJc w:val="left"/>
      <w:pPr>
        <w:ind w:left="1080" w:hanging="360"/>
      </w:pPr>
      <w:rPr>
        <w:rFonts w:cs="Times New Roman"/>
      </w:rPr>
    </w:lvl>
    <w:lvl w:ilvl="2" w:tplc="0405001B">
      <w:start w:val="1"/>
      <w:numFmt w:val="lowerRoman"/>
      <w:lvlText w:val="%3."/>
      <w:lvlJc w:val="right"/>
      <w:pPr>
        <w:ind w:left="1800" w:hanging="180"/>
      </w:pPr>
      <w:rPr>
        <w:rFonts w:cs="Times New Roman"/>
      </w:rPr>
    </w:lvl>
    <w:lvl w:ilvl="3" w:tplc="0405000F">
      <w:start w:val="1"/>
      <w:numFmt w:val="decimal"/>
      <w:lvlText w:val="%4."/>
      <w:lvlJc w:val="left"/>
      <w:pPr>
        <w:ind w:left="2520" w:hanging="360"/>
      </w:pPr>
      <w:rPr>
        <w:rFonts w:cs="Times New Roman"/>
      </w:rPr>
    </w:lvl>
    <w:lvl w:ilvl="4" w:tplc="04050019">
      <w:start w:val="1"/>
      <w:numFmt w:val="lowerLetter"/>
      <w:lvlText w:val="%5."/>
      <w:lvlJc w:val="left"/>
      <w:pPr>
        <w:ind w:left="3240" w:hanging="360"/>
      </w:pPr>
      <w:rPr>
        <w:rFonts w:cs="Times New Roman"/>
      </w:rPr>
    </w:lvl>
    <w:lvl w:ilvl="5" w:tplc="0405001B">
      <w:start w:val="1"/>
      <w:numFmt w:val="lowerRoman"/>
      <w:lvlText w:val="%6."/>
      <w:lvlJc w:val="right"/>
      <w:pPr>
        <w:ind w:left="3960" w:hanging="180"/>
      </w:pPr>
      <w:rPr>
        <w:rFonts w:cs="Times New Roman"/>
      </w:rPr>
    </w:lvl>
    <w:lvl w:ilvl="6" w:tplc="0405000F">
      <w:start w:val="1"/>
      <w:numFmt w:val="decimal"/>
      <w:lvlText w:val="%7."/>
      <w:lvlJc w:val="left"/>
      <w:pPr>
        <w:ind w:left="4680" w:hanging="360"/>
      </w:pPr>
      <w:rPr>
        <w:rFonts w:cs="Times New Roman"/>
      </w:rPr>
    </w:lvl>
    <w:lvl w:ilvl="7" w:tplc="04050019">
      <w:start w:val="1"/>
      <w:numFmt w:val="lowerLetter"/>
      <w:lvlText w:val="%8."/>
      <w:lvlJc w:val="left"/>
      <w:pPr>
        <w:ind w:left="5400" w:hanging="360"/>
      </w:pPr>
      <w:rPr>
        <w:rFonts w:cs="Times New Roman"/>
      </w:rPr>
    </w:lvl>
    <w:lvl w:ilvl="8" w:tplc="0405001B">
      <w:start w:val="1"/>
      <w:numFmt w:val="lowerRoman"/>
      <w:lvlText w:val="%9."/>
      <w:lvlJc w:val="right"/>
      <w:pPr>
        <w:ind w:left="6120" w:hanging="180"/>
      </w:pPr>
      <w:rPr>
        <w:rFonts w:cs="Times New Roman"/>
      </w:rPr>
    </w:lvl>
  </w:abstractNum>
  <w:abstractNum w:abstractNumId="34" w15:restartNumberingAfterBreak="0">
    <w:nsid w:val="69524782"/>
    <w:multiLevelType w:val="hybridMultilevel"/>
    <w:tmpl w:val="79784CB6"/>
    <w:lvl w:ilvl="0" w:tplc="0405000F">
      <w:start w:val="1"/>
      <w:numFmt w:val="decimal"/>
      <w:lvlText w:val="%1."/>
      <w:lvlJc w:val="left"/>
      <w:pPr>
        <w:ind w:left="360" w:hanging="360"/>
      </w:pPr>
      <w:rPr>
        <w:rFonts w:cs="Times New Roman"/>
      </w:rPr>
    </w:lvl>
    <w:lvl w:ilvl="1" w:tplc="04050019">
      <w:start w:val="1"/>
      <w:numFmt w:val="lowerLetter"/>
      <w:lvlText w:val="%2."/>
      <w:lvlJc w:val="left"/>
      <w:pPr>
        <w:ind w:left="1080" w:hanging="360"/>
      </w:pPr>
      <w:rPr>
        <w:rFonts w:cs="Times New Roman"/>
      </w:rPr>
    </w:lvl>
    <w:lvl w:ilvl="2" w:tplc="0405001B">
      <w:start w:val="1"/>
      <w:numFmt w:val="lowerRoman"/>
      <w:lvlText w:val="%3."/>
      <w:lvlJc w:val="right"/>
      <w:pPr>
        <w:ind w:left="1800" w:hanging="180"/>
      </w:pPr>
      <w:rPr>
        <w:rFonts w:cs="Times New Roman"/>
      </w:rPr>
    </w:lvl>
    <w:lvl w:ilvl="3" w:tplc="0405000F">
      <w:start w:val="1"/>
      <w:numFmt w:val="decimal"/>
      <w:lvlText w:val="%4."/>
      <w:lvlJc w:val="left"/>
      <w:pPr>
        <w:ind w:left="2520" w:hanging="360"/>
      </w:pPr>
      <w:rPr>
        <w:rFonts w:cs="Times New Roman"/>
      </w:rPr>
    </w:lvl>
    <w:lvl w:ilvl="4" w:tplc="04050019">
      <w:start w:val="1"/>
      <w:numFmt w:val="lowerLetter"/>
      <w:lvlText w:val="%5."/>
      <w:lvlJc w:val="left"/>
      <w:pPr>
        <w:ind w:left="3240" w:hanging="360"/>
      </w:pPr>
      <w:rPr>
        <w:rFonts w:cs="Times New Roman"/>
      </w:rPr>
    </w:lvl>
    <w:lvl w:ilvl="5" w:tplc="0405001B">
      <w:start w:val="1"/>
      <w:numFmt w:val="lowerRoman"/>
      <w:lvlText w:val="%6."/>
      <w:lvlJc w:val="right"/>
      <w:pPr>
        <w:ind w:left="3960" w:hanging="180"/>
      </w:pPr>
      <w:rPr>
        <w:rFonts w:cs="Times New Roman"/>
      </w:rPr>
    </w:lvl>
    <w:lvl w:ilvl="6" w:tplc="0405000F">
      <w:start w:val="1"/>
      <w:numFmt w:val="decimal"/>
      <w:lvlText w:val="%7."/>
      <w:lvlJc w:val="left"/>
      <w:pPr>
        <w:ind w:left="4680" w:hanging="360"/>
      </w:pPr>
      <w:rPr>
        <w:rFonts w:cs="Times New Roman"/>
      </w:rPr>
    </w:lvl>
    <w:lvl w:ilvl="7" w:tplc="04050019">
      <w:start w:val="1"/>
      <w:numFmt w:val="lowerLetter"/>
      <w:lvlText w:val="%8."/>
      <w:lvlJc w:val="left"/>
      <w:pPr>
        <w:ind w:left="5400" w:hanging="360"/>
      </w:pPr>
      <w:rPr>
        <w:rFonts w:cs="Times New Roman"/>
      </w:rPr>
    </w:lvl>
    <w:lvl w:ilvl="8" w:tplc="0405001B">
      <w:start w:val="1"/>
      <w:numFmt w:val="lowerRoman"/>
      <w:lvlText w:val="%9."/>
      <w:lvlJc w:val="right"/>
      <w:pPr>
        <w:ind w:left="6120" w:hanging="180"/>
      </w:pPr>
      <w:rPr>
        <w:rFonts w:cs="Times New Roman"/>
      </w:rPr>
    </w:lvl>
  </w:abstractNum>
  <w:abstractNum w:abstractNumId="35" w15:restartNumberingAfterBreak="0">
    <w:nsid w:val="6E615439"/>
    <w:multiLevelType w:val="hybridMultilevel"/>
    <w:tmpl w:val="923EECEC"/>
    <w:lvl w:ilvl="0" w:tplc="C7A249F8">
      <w:start w:val="1"/>
      <w:numFmt w:val="decimal"/>
      <w:lvlText w:val="%1."/>
      <w:lvlJc w:val="left"/>
      <w:pPr>
        <w:ind w:left="360" w:hanging="360"/>
      </w:pPr>
      <w:rPr>
        <w:rFonts w:cs="Times New Roman"/>
        <w:b w:val="0"/>
        <w:bCs w:val="0"/>
        <w:i w:val="0"/>
        <w:iCs/>
        <w:strike w:val="0"/>
        <w:dstrike w:val="0"/>
        <w:u w:val="none"/>
        <w:effect w:val="none"/>
      </w:rPr>
    </w:lvl>
    <w:lvl w:ilvl="1" w:tplc="04050019">
      <w:start w:val="1"/>
      <w:numFmt w:val="lowerLetter"/>
      <w:lvlText w:val="%2."/>
      <w:lvlJc w:val="left"/>
      <w:pPr>
        <w:ind w:left="1080" w:hanging="360"/>
      </w:pPr>
      <w:rPr>
        <w:rFonts w:cs="Times New Roman"/>
      </w:rPr>
    </w:lvl>
    <w:lvl w:ilvl="2" w:tplc="0405001B">
      <w:start w:val="1"/>
      <w:numFmt w:val="lowerRoman"/>
      <w:lvlText w:val="%3."/>
      <w:lvlJc w:val="right"/>
      <w:pPr>
        <w:ind w:left="1800" w:hanging="180"/>
      </w:pPr>
      <w:rPr>
        <w:rFonts w:cs="Times New Roman"/>
      </w:rPr>
    </w:lvl>
    <w:lvl w:ilvl="3" w:tplc="0405000F">
      <w:start w:val="1"/>
      <w:numFmt w:val="decimal"/>
      <w:lvlText w:val="%4."/>
      <w:lvlJc w:val="left"/>
      <w:pPr>
        <w:ind w:left="2520" w:hanging="360"/>
      </w:pPr>
      <w:rPr>
        <w:rFonts w:cs="Times New Roman"/>
      </w:rPr>
    </w:lvl>
    <w:lvl w:ilvl="4" w:tplc="04050019">
      <w:start w:val="1"/>
      <w:numFmt w:val="lowerLetter"/>
      <w:lvlText w:val="%5."/>
      <w:lvlJc w:val="left"/>
      <w:pPr>
        <w:ind w:left="3240" w:hanging="360"/>
      </w:pPr>
      <w:rPr>
        <w:rFonts w:cs="Times New Roman"/>
      </w:rPr>
    </w:lvl>
    <w:lvl w:ilvl="5" w:tplc="0405001B">
      <w:start w:val="1"/>
      <w:numFmt w:val="lowerRoman"/>
      <w:lvlText w:val="%6."/>
      <w:lvlJc w:val="right"/>
      <w:pPr>
        <w:ind w:left="3960" w:hanging="180"/>
      </w:pPr>
      <w:rPr>
        <w:rFonts w:cs="Times New Roman"/>
      </w:rPr>
    </w:lvl>
    <w:lvl w:ilvl="6" w:tplc="0405000F">
      <w:start w:val="1"/>
      <w:numFmt w:val="decimal"/>
      <w:lvlText w:val="%7."/>
      <w:lvlJc w:val="left"/>
      <w:pPr>
        <w:ind w:left="4680" w:hanging="360"/>
      </w:pPr>
      <w:rPr>
        <w:rFonts w:cs="Times New Roman"/>
      </w:rPr>
    </w:lvl>
    <w:lvl w:ilvl="7" w:tplc="04050019">
      <w:start w:val="1"/>
      <w:numFmt w:val="lowerLetter"/>
      <w:lvlText w:val="%8."/>
      <w:lvlJc w:val="left"/>
      <w:pPr>
        <w:ind w:left="5400" w:hanging="360"/>
      </w:pPr>
      <w:rPr>
        <w:rFonts w:cs="Times New Roman"/>
      </w:rPr>
    </w:lvl>
    <w:lvl w:ilvl="8" w:tplc="0405001B">
      <w:start w:val="1"/>
      <w:numFmt w:val="lowerRoman"/>
      <w:lvlText w:val="%9."/>
      <w:lvlJc w:val="right"/>
      <w:pPr>
        <w:ind w:left="6120" w:hanging="180"/>
      </w:pPr>
      <w:rPr>
        <w:rFonts w:cs="Times New Roman"/>
      </w:rPr>
    </w:lvl>
  </w:abstractNum>
  <w:abstractNum w:abstractNumId="36" w15:restartNumberingAfterBreak="0">
    <w:nsid w:val="7BBD447A"/>
    <w:multiLevelType w:val="hybridMultilevel"/>
    <w:tmpl w:val="923EECEC"/>
    <w:lvl w:ilvl="0" w:tplc="C7A249F8">
      <w:start w:val="1"/>
      <w:numFmt w:val="decimal"/>
      <w:lvlText w:val="%1."/>
      <w:lvlJc w:val="left"/>
      <w:pPr>
        <w:ind w:left="360" w:hanging="360"/>
      </w:pPr>
      <w:rPr>
        <w:rFonts w:cs="Times New Roman"/>
        <w:b w:val="0"/>
        <w:bCs w:val="0"/>
        <w:i w:val="0"/>
        <w:iCs/>
        <w:strike w:val="0"/>
        <w:dstrike w:val="0"/>
        <w:u w:val="none"/>
        <w:effect w:val="none"/>
      </w:rPr>
    </w:lvl>
    <w:lvl w:ilvl="1" w:tplc="04050019">
      <w:start w:val="1"/>
      <w:numFmt w:val="lowerLetter"/>
      <w:lvlText w:val="%2."/>
      <w:lvlJc w:val="left"/>
      <w:pPr>
        <w:ind w:left="1080" w:hanging="360"/>
      </w:pPr>
      <w:rPr>
        <w:rFonts w:cs="Times New Roman"/>
      </w:rPr>
    </w:lvl>
    <w:lvl w:ilvl="2" w:tplc="0405001B">
      <w:start w:val="1"/>
      <w:numFmt w:val="lowerRoman"/>
      <w:lvlText w:val="%3."/>
      <w:lvlJc w:val="right"/>
      <w:pPr>
        <w:ind w:left="1800" w:hanging="180"/>
      </w:pPr>
      <w:rPr>
        <w:rFonts w:cs="Times New Roman"/>
      </w:rPr>
    </w:lvl>
    <w:lvl w:ilvl="3" w:tplc="0405000F">
      <w:start w:val="1"/>
      <w:numFmt w:val="decimal"/>
      <w:lvlText w:val="%4."/>
      <w:lvlJc w:val="left"/>
      <w:pPr>
        <w:ind w:left="2520" w:hanging="360"/>
      </w:pPr>
      <w:rPr>
        <w:rFonts w:cs="Times New Roman"/>
      </w:rPr>
    </w:lvl>
    <w:lvl w:ilvl="4" w:tplc="04050019">
      <w:start w:val="1"/>
      <w:numFmt w:val="lowerLetter"/>
      <w:lvlText w:val="%5."/>
      <w:lvlJc w:val="left"/>
      <w:pPr>
        <w:ind w:left="3240" w:hanging="360"/>
      </w:pPr>
      <w:rPr>
        <w:rFonts w:cs="Times New Roman"/>
      </w:rPr>
    </w:lvl>
    <w:lvl w:ilvl="5" w:tplc="0405001B">
      <w:start w:val="1"/>
      <w:numFmt w:val="lowerRoman"/>
      <w:lvlText w:val="%6."/>
      <w:lvlJc w:val="right"/>
      <w:pPr>
        <w:ind w:left="3960" w:hanging="180"/>
      </w:pPr>
      <w:rPr>
        <w:rFonts w:cs="Times New Roman"/>
      </w:rPr>
    </w:lvl>
    <w:lvl w:ilvl="6" w:tplc="0405000F">
      <w:start w:val="1"/>
      <w:numFmt w:val="decimal"/>
      <w:lvlText w:val="%7."/>
      <w:lvlJc w:val="left"/>
      <w:pPr>
        <w:ind w:left="4680" w:hanging="360"/>
      </w:pPr>
      <w:rPr>
        <w:rFonts w:cs="Times New Roman"/>
      </w:rPr>
    </w:lvl>
    <w:lvl w:ilvl="7" w:tplc="04050019">
      <w:start w:val="1"/>
      <w:numFmt w:val="lowerLetter"/>
      <w:lvlText w:val="%8."/>
      <w:lvlJc w:val="left"/>
      <w:pPr>
        <w:ind w:left="5400" w:hanging="360"/>
      </w:pPr>
      <w:rPr>
        <w:rFonts w:cs="Times New Roman"/>
      </w:rPr>
    </w:lvl>
    <w:lvl w:ilvl="8" w:tplc="0405001B">
      <w:start w:val="1"/>
      <w:numFmt w:val="lowerRoman"/>
      <w:lvlText w:val="%9."/>
      <w:lvlJc w:val="right"/>
      <w:pPr>
        <w:ind w:left="6120" w:hanging="180"/>
      </w:pPr>
      <w:rPr>
        <w:rFonts w:cs="Times New Roman"/>
      </w:rPr>
    </w:lvl>
  </w:abstractNum>
  <w:abstractNum w:abstractNumId="37" w15:restartNumberingAfterBreak="0">
    <w:nsid w:val="7FF94102"/>
    <w:multiLevelType w:val="hybridMultilevel"/>
    <w:tmpl w:val="425660BC"/>
    <w:lvl w:ilvl="0" w:tplc="87CC1D66">
      <w:start w:val="1"/>
      <w:numFmt w:val="decimal"/>
      <w:lvlText w:val="%1."/>
      <w:lvlJc w:val="left"/>
      <w:pPr>
        <w:ind w:left="360" w:hanging="360"/>
      </w:pPr>
      <w:rPr>
        <w:rFonts w:cs="Times New Roman"/>
        <w:b w:val="0"/>
        <w:bCs w:val="0"/>
        <w:strike w:val="0"/>
        <w:dstrike w:val="0"/>
        <w:u w:val="none"/>
        <w:effect w:val="none"/>
      </w:rPr>
    </w:lvl>
    <w:lvl w:ilvl="1" w:tplc="04050019">
      <w:start w:val="1"/>
      <w:numFmt w:val="lowerLetter"/>
      <w:lvlText w:val="%2."/>
      <w:lvlJc w:val="left"/>
      <w:pPr>
        <w:ind w:left="1080" w:hanging="360"/>
      </w:pPr>
      <w:rPr>
        <w:rFonts w:cs="Times New Roman"/>
      </w:rPr>
    </w:lvl>
    <w:lvl w:ilvl="2" w:tplc="0405001B">
      <w:start w:val="1"/>
      <w:numFmt w:val="lowerRoman"/>
      <w:lvlText w:val="%3."/>
      <w:lvlJc w:val="right"/>
      <w:pPr>
        <w:ind w:left="1800" w:hanging="180"/>
      </w:pPr>
      <w:rPr>
        <w:rFonts w:cs="Times New Roman"/>
      </w:rPr>
    </w:lvl>
    <w:lvl w:ilvl="3" w:tplc="0405000F">
      <w:start w:val="1"/>
      <w:numFmt w:val="decimal"/>
      <w:lvlText w:val="%4."/>
      <w:lvlJc w:val="left"/>
      <w:pPr>
        <w:ind w:left="2520" w:hanging="360"/>
      </w:pPr>
      <w:rPr>
        <w:rFonts w:cs="Times New Roman"/>
      </w:rPr>
    </w:lvl>
    <w:lvl w:ilvl="4" w:tplc="04050019">
      <w:start w:val="1"/>
      <w:numFmt w:val="lowerLetter"/>
      <w:lvlText w:val="%5."/>
      <w:lvlJc w:val="left"/>
      <w:pPr>
        <w:ind w:left="3240" w:hanging="360"/>
      </w:pPr>
      <w:rPr>
        <w:rFonts w:cs="Times New Roman"/>
      </w:rPr>
    </w:lvl>
    <w:lvl w:ilvl="5" w:tplc="0405001B">
      <w:start w:val="1"/>
      <w:numFmt w:val="lowerRoman"/>
      <w:lvlText w:val="%6."/>
      <w:lvlJc w:val="right"/>
      <w:pPr>
        <w:ind w:left="3960" w:hanging="180"/>
      </w:pPr>
      <w:rPr>
        <w:rFonts w:cs="Times New Roman"/>
      </w:rPr>
    </w:lvl>
    <w:lvl w:ilvl="6" w:tplc="0405000F">
      <w:start w:val="1"/>
      <w:numFmt w:val="decimal"/>
      <w:lvlText w:val="%7."/>
      <w:lvlJc w:val="left"/>
      <w:pPr>
        <w:ind w:left="4680" w:hanging="360"/>
      </w:pPr>
      <w:rPr>
        <w:rFonts w:cs="Times New Roman"/>
      </w:rPr>
    </w:lvl>
    <w:lvl w:ilvl="7" w:tplc="04050019">
      <w:start w:val="1"/>
      <w:numFmt w:val="lowerLetter"/>
      <w:lvlText w:val="%8."/>
      <w:lvlJc w:val="left"/>
      <w:pPr>
        <w:ind w:left="5400" w:hanging="360"/>
      </w:pPr>
      <w:rPr>
        <w:rFonts w:cs="Times New Roman"/>
      </w:rPr>
    </w:lvl>
    <w:lvl w:ilvl="8" w:tplc="0405001B">
      <w:start w:val="1"/>
      <w:numFmt w:val="lowerRoman"/>
      <w:lvlText w:val="%9."/>
      <w:lvlJc w:val="right"/>
      <w:pPr>
        <w:ind w:left="6120" w:hanging="180"/>
      </w:pPr>
      <w:rPr>
        <w:rFonts w:cs="Times New Roman"/>
      </w:rPr>
    </w:lvl>
  </w:abstractNum>
  <w:num w:numId="1">
    <w:abstractNumId w:val="0"/>
  </w:num>
  <w:num w:numId="2">
    <w:abstractNumId w:val="12"/>
  </w:num>
  <w:num w:numId="3">
    <w:abstractNumId w:val="16"/>
  </w:num>
  <w:num w:numId="4">
    <w:abstractNumId w:val="17"/>
  </w:num>
  <w:num w:numId="5">
    <w:abstractNumId w:val="21"/>
  </w:num>
  <w:num w:numId="6">
    <w:abstractNumId w:val="22"/>
  </w:num>
  <w:num w:numId="7">
    <w:abstractNumId w:val="23"/>
  </w:num>
  <w:num w:numId="8">
    <w:abstractNumId w:val="24"/>
  </w:num>
  <w:num w:numId="9">
    <w:abstractNumId w:val="0"/>
    <w:lvlOverride w:ilvl="0">
      <w:startOverride w:val="1"/>
    </w:lvlOverride>
  </w:num>
  <w:num w:numId="10">
    <w:abstractNumId w:val="10"/>
    <w:lvlOverride w:ilvl="0">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7F7"/>
    <w:rsid w:val="00007647"/>
    <w:rsid w:val="00012224"/>
    <w:rsid w:val="00014122"/>
    <w:rsid w:val="0002537F"/>
    <w:rsid w:val="000270FB"/>
    <w:rsid w:val="00054905"/>
    <w:rsid w:val="000B353A"/>
    <w:rsid w:val="000F2388"/>
    <w:rsid w:val="000F63E8"/>
    <w:rsid w:val="00101ADD"/>
    <w:rsid w:val="0011629B"/>
    <w:rsid w:val="00127EAD"/>
    <w:rsid w:val="00145BEE"/>
    <w:rsid w:val="00167E2E"/>
    <w:rsid w:val="00174C87"/>
    <w:rsid w:val="00180A0B"/>
    <w:rsid w:val="001866BE"/>
    <w:rsid w:val="0019647B"/>
    <w:rsid w:val="001A431C"/>
    <w:rsid w:val="001B1CF3"/>
    <w:rsid w:val="001B4AF5"/>
    <w:rsid w:val="001C6E9D"/>
    <w:rsid w:val="001E4A32"/>
    <w:rsid w:val="001E55BB"/>
    <w:rsid w:val="001E5F70"/>
    <w:rsid w:val="001F3B54"/>
    <w:rsid w:val="0021071A"/>
    <w:rsid w:val="00225F88"/>
    <w:rsid w:val="00246481"/>
    <w:rsid w:val="002A1132"/>
    <w:rsid w:val="002A7A60"/>
    <w:rsid w:val="0030176A"/>
    <w:rsid w:val="00312B5C"/>
    <w:rsid w:val="00334038"/>
    <w:rsid w:val="003630B2"/>
    <w:rsid w:val="00370D70"/>
    <w:rsid w:val="003755E7"/>
    <w:rsid w:val="00382660"/>
    <w:rsid w:val="0038450F"/>
    <w:rsid w:val="00392CC8"/>
    <w:rsid w:val="00393C17"/>
    <w:rsid w:val="003957E1"/>
    <w:rsid w:val="003B3852"/>
    <w:rsid w:val="003C773E"/>
    <w:rsid w:val="003F04DF"/>
    <w:rsid w:val="003F756E"/>
    <w:rsid w:val="00413037"/>
    <w:rsid w:val="00417E9A"/>
    <w:rsid w:val="00421D72"/>
    <w:rsid w:val="00426AC5"/>
    <w:rsid w:val="004361A0"/>
    <w:rsid w:val="00455046"/>
    <w:rsid w:val="00460651"/>
    <w:rsid w:val="00474490"/>
    <w:rsid w:val="00476D91"/>
    <w:rsid w:val="004777F7"/>
    <w:rsid w:val="004808A3"/>
    <w:rsid w:val="004A5AB8"/>
    <w:rsid w:val="004A6ECB"/>
    <w:rsid w:val="004C12E0"/>
    <w:rsid w:val="004D150B"/>
    <w:rsid w:val="004E55B5"/>
    <w:rsid w:val="00502724"/>
    <w:rsid w:val="005220F8"/>
    <w:rsid w:val="00561598"/>
    <w:rsid w:val="0056573B"/>
    <w:rsid w:val="00566372"/>
    <w:rsid w:val="0059019D"/>
    <w:rsid w:val="005955BA"/>
    <w:rsid w:val="005A21E6"/>
    <w:rsid w:val="005D61BA"/>
    <w:rsid w:val="005D77C8"/>
    <w:rsid w:val="005F11E8"/>
    <w:rsid w:val="006125E1"/>
    <w:rsid w:val="00625AC1"/>
    <w:rsid w:val="00642D5A"/>
    <w:rsid w:val="006430E2"/>
    <w:rsid w:val="00665600"/>
    <w:rsid w:val="00687C23"/>
    <w:rsid w:val="00693452"/>
    <w:rsid w:val="00694511"/>
    <w:rsid w:val="006955AE"/>
    <w:rsid w:val="006A3FB9"/>
    <w:rsid w:val="006A727D"/>
    <w:rsid w:val="006B3D75"/>
    <w:rsid w:val="006C6190"/>
    <w:rsid w:val="006E4A55"/>
    <w:rsid w:val="006E70AD"/>
    <w:rsid w:val="00706CD6"/>
    <w:rsid w:val="00723738"/>
    <w:rsid w:val="00736391"/>
    <w:rsid w:val="00742E24"/>
    <w:rsid w:val="007446F2"/>
    <w:rsid w:val="00751069"/>
    <w:rsid w:val="00766A8F"/>
    <w:rsid w:val="00771982"/>
    <w:rsid w:val="007728BC"/>
    <w:rsid w:val="00792482"/>
    <w:rsid w:val="007A2CC3"/>
    <w:rsid w:val="007A6C54"/>
    <w:rsid w:val="007A7B6C"/>
    <w:rsid w:val="008121F1"/>
    <w:rsid w:val="00823AB7"/>
    <w:rsid w:val="008640A6"/>
    <w:rsid w:val="0086691C"/>
    <w:rsid w:val="0089387B"/>
    <w:rsid w:val="00893DCA"/>
    <w:rsid w:val="008C2DCB"/>
    <w:rsid w:val="00915966"/>
    <w:rsid w:val="00926F44"/>
    <w:rsid w:val="00942571"/>
    <w:rsid w:val="00942D73"/>
    <w:rsid w:val="00956347"/>
    <w:rsid w:val="00957ED5"/>
    <w:rsid w:val="009A1A56"/>
    <w:rsid w:val="009C4298"/>
    <w:rsid w:val="009D22D9"/>
    <w:rsid w:val="009E2E33"/>
    <w:rsid w:val="00A07540"/>
    <w:rsid w:val="00A21301"/>
    <w:rsid w:val="00A24322"/>
    <w:rsid w:val="00A3229F"/>
    <w:rsid w:val="00A3771A"/>
    <w:rsid w:val="00A43B3F"/>
    <w:rsid w:val="00A512F2"/>
    <w:rsid w:val="00A51C1A"/>
    <w:rsid w:val="00A53278"/>
    <w:rsid w:val="00A65D32"/>
    <w:rsid w:val="00A71FD0"/>
    <w:rsid w:val="00A7583C"/>
    <w:rsid w:val="00A843ED"/>
    <w:rsid w:val="00A938D3"/>
    <w:rsid w:val="00AA1E0B"/>
    <w:rsid w:val="00AA3EB9"/>
    <w:rsid w:val="00AA4D53"/>
    <w:rsid w:val="00AD394D"/>
    <w:rsid w:val="00AD4835"/>
    <w:rsid w:val="00AE22FB"/>
    <w:rsid w:val="00AE25BE"/>
    <w:rsid w:val="00B15471"/>
    <w:rsid w:val="00B2159B"/>
    <w:rsid w:val="00B47715"/>
    <w:rsid w:val="00B507AB"/>
    <w:rsid w:val="00B66CD8"/>
    <w:rsid w:val="00B741D6"/>
    <w:rsid w:val="00B82B31"/>
    <w:rsid w:val="00B90385"/>
    <w:rsid w:val="00B93E03"/>
    <w:rsid w:val="00B97DA4"/>
    <w:rsid w:val="00BA54E6"/>
    <w:rsid w:val="00BD0296"/>
    <w:rsid w:val="00BD3AC9"/>
    <w:rsid w:val="00BD5BE6"/>
    <w:rsid w:val="00BE1EC5"/>
    <w:rsid w:val="00C16030"/>
    <w:rsid w:val="00C32852"/>
    <w:rsid w:val="00C357A7"/>
    <w:rsid w:val="00C36289"/>
    <w:rsid w:val="00C61515"/>
    <w:rsid w:val="00C70B1D"/>
    <w:rsid w:val="00C82B3B"/>
    <w:rsid w:val="00C87438"/>
    <w:rsid w:val="00C94A4F"/>
    <w:rsid w:val="00CB029B"/>
    <w:rsid w:val="00CC1837"/>
    <w:rsid w:val="00CC5AA4"/>
    <w:rsid w:val="00CF1131"/>
    <w:rsid w:val="00CF7B51"/>
    <w:rsid w:val="00D00B6A"/>
    <w:rsid w:val="00D26BB8"/>
    <w:rsid w:val="00D376CA"/>
    <w:rsid w:val="00D43FC7"/>
    <w:rsid w:val="00D61024"/>
    <w:rsid w:val="00D74CBA"/>
    <w:rsid w:val="00D9415D"/>
    <w:rsid w:val="00D967F3"/>
    <w:rsid w:val="00DE3562"/>
    <w:rsid w:val="00DF0A17"/>
    <w:rsid w:val="00E258F8"/>
    <w:rsid w:val="00E3364A"/>
    <w:rsid w:val="00E578CD"/>
    <w:rsid w:val="00E72532"/>
    <w:rsid w:val="00E74433"/>
    <w:rsid w:val="00E83C9C"/>
    <w:rsid w:val="00E95B68"/>
    <w:rsid w:val="00E96847"/>
    <w:rsid w:val="00EB5230"/>
    <w:rsid w:val="00EC7963"/>
    <w:rsid w:val="00EE52D9"/>
    <w:rsid w:val="00EF3CC8"/>
    <w:rsid w:val="00F00084"/>
    <w:rsid w:val="00F0484B"/>
    <w:rsid w:val="00F06484"/>
    <w:rsid w:val="00F22289"/>
    <w:rsid w:val="00F23086"/>
    <w:rsid w:val="00F60CA5"/>
    <w:rsid w:val="00F64D00"/>
    <w:rsid w:val="00FA6045"/>
    <w:rsid w:val="00FC6DCD"/>
    <w:rsid w:val="00FD7070"/>
    <w:rsid w:val="00FE0D3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E430B8EA-7F17-4923-A5E6-819CD8E69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AA4D53"/>
    <w:pPr>
      <w:suppressAutoHyphens/>
      <w:jc w:val="both"/>
    </w:pPr>
    <w:rPr>
      <w:sz w:val="24"/>
      <w:szCs w:val="24"/>
      <w:lang w:eastAsia="zh-CN"/>
    </w:rPr>
  </w:style>
  <w:style w:type="paragraph" w:styleId="Nadpis1">
    <w:name w:val="heading 1"/>
    <w:basedOn w:val="Normln"/>
    <w:next w:val="Normln"/>
    <w:qFormat/>
    <w:rsid w:val="00AA4D53"/>
    <w:pPr>
      <w:keepNext/>
      <w:numPr>
        <w:numId w:val="1"/>
      </w:numPr>
      <w:spacing w:before="480" w:after="120"/>
      <w:jc w:val="center"/>
      <w:outlineLvl w:val="0"/>
    </w:pPr>
    <w:rPr>
      <w:rFonts w:cs="Arial"/>
      <w:b/>
      <w:szCs w:val="20"/>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outlineLvl w:val="2"/>
    </w:pPr>
    <w:rPr>
      <w:b/>
      <w:szCs w:val="20"/>
      <w:u w:val="single"/>
    </w:rPr>
  </w:style>
  <w:style w:type="paragraph" w:styleId="Nadpis4">
    <w:name w:val="heading 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spacing w:before="120"/>
      <w:outlineLvl w:val="4"/>
    </w:pPr>
  </w:style>
  <w:style w:type="paragraph" w:styleId="Nadpis6">
    <w:name w:val="heading 6"/>
    <w:basedOn w:val="Normln"/>
    <w:next w:val="Normln"/>
    <w:qFormat/>
    <w:pPr>
      <w:keepNext/>
      <w:outlineLvl w:val="5"/>
    </w:pPr>
    <w:rPr>
      <w:i/>
      <w:iCs/>
      <w:color w:val="FF0000"/>
    </w:r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b w:val="0"/>
      <w:color w:val="000000"/>
    </w:rPr>
  </w:style>
  <w:style w:type="character" w:customStyle="1" w:styleId="WW8Num1z1">
    <w:name w:val="WW8Num1z1"/>
    <w:rPr>
      <w:rFonts w:ascii="Times New Roman" w:hAnsi="Times New Roman" w:cs="Times New Roman"/>
    </w:rPr>
  </w:style>
  <w:style w:type="character" w:customStyle="1" w:styleId="WW8Num3z0">
    <w:name w:val="WW8Num3z0"/>
    <w:rPr>
      <w:rFonts w:ascii="Symbol" w:hAnsi="Symbol" w:cs="StarSymbol"/>
      <w:sz w:val="18"/>
      <w:szCs w:val="18"/>
    </w:rPr>
  </w:style>
  <w:style w:type="character" w:customStyle="1" w:styleId="WW8Num8z0">
    <w:name w:val="WW8Num8z0"/>
    <w:rPr>
      <w:rFonts w:ascii="Arial" w:hAnsi="Arial" w:cs="Arial"/>
      <w:b w:val="0"/>
      <w:i w:val="0"/>
      <w:sz w:val="20"/>
      <w:szCs w:val="20"/>
    </w:rPr>
  </w:style>
  <w:style w:type="character" w:customStyle="1" w:styleId="WW8Num10z0">
    <w:name w:val="WW8Num10z0"/>
    <w:rPr>
      <w:rFonts w:ascii="Arial" w:hAnsi="Arial" w:cs="Arial"/>
      <w:b w:val="0"/>
      <w:i w:val="0"/>
      <w:sz w:val="20"/>
      <w:szCs w:val="20"/>
    </w:rPr>
  </w:style>
  <w:style w:type="character" w:customStyle="1" w:styleId="WW8Num11z0">
    <w:name w:val="WW8Num11z0"/>
    <w:rPr>
      <w:b w:val="0"/>
      <w:i w:val="0"/>
    </w:rPr>
  </w:style>
  <w:style w:type="character" w:customStyle="1" w:styleId="WW8Num12z0">
    <w:name w:val="WW8Num12z0"/>
    <w:rPr>
      <w:rFonts w:ascii="Arial" w:hAnsi="Arial" w:cs="Arial"/>
      <w:b w:val="0"/>
      <w:i w:val="0"/>
      <w:color w:val="auto"/>
    </w:rPr>
  </w:style>
  <w:style w:type="character" w:customStyle="1" w:styleId="WW8Num13z0">
    <w:name w:val="WW8Num13z0"/>
    <w:rPr>
      <w:rFonts w:ascii="Arial" w:hAnsi="Arial" w:cs="Arial"/>
      <w:b/>
      <w:i w:val="0"/>
      <w:sz w:val="20"/>
    </w:rPr>
  </w:style>
  <w:style w:type="character" w:customStyle="1" w:styleId="WW8Num15z0">
    <w:name w:val="WW8Num15z0"/>
    <w:rPr>
      <w:b w:val="0"/>
      <w:i w:val="0"/>
      <w:color w:val="auto"/>
    </w:rPr>
  </w:style>
  <w:style w:type="character" w:customStyle="1" w:styleId="WW8Num16z0">
    <w:name w:val="WW8Num16z0"/>
    <w:rPr>
      <w:rFonts w:ascii="Arial" w:hAnsi="Arial" w:cs="Arial"/>
      <w:b w:val="0"/>
      <w:i w:val="0"/>
      <w:sz w:val="20"/>
    </w:rPr>
  </w:style>
  <w:style w:type="character" w:customStyle="1" w:styleId="WW8Num18z3">
    <w:name w:val="WW8Num18z3"/>
    <w:rPr>
      <w:rFonts w:ascii="Times New Roman" w:hAnsi="Times New Roman" w:cs="Times New Roman"/>
      <w:b w:val="0"/>
      <w:i/>
      <w:color w:val="FF0000"/>
    </w:rPr>
  </w:style>
  <w:style w:type="character" w:customStyle="1" w:styleId="WW8Num19z0">
    <w:name w:val="WW8Num19z0"/>
    <w:rPr>
      <w:rFonts w:ascii="Symbol" w:hAnsi="Symbol" w:cs="Symbol"/>
      <w:color w:val="auto"/>
      <w:sz w:val="20"/>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19z3">
    <w:name w:val="WW8Num19z3"/>
    <w:rPr>
      <w:rFonts w:ascii="Symbol" w:hAnsi="Symbol" w:cs="Symbol"/>
    </w:rPr>
  </w:style>
  <w:style w:type="character" w:customStyle="1" w:styleId="WW8Num20z0">
    <w:name w:val="WW8Num20z0"/>
    <w:rPr>
      <w:rFonts w:ascii="Arial" w:hAnsi="Arial" w:cs="Arial"/>
      <w:b w:val="0"/>
      <w:i w:val="0"/>
      <w:sz w:val="20"/>
      <w:szCs w:val="20"/>
    </w:rPr>
  </w:style>
  <w:style w:type="character" w:customStyle="1" w:styleId="WW8Num21z1">
    <w:name w:val="WW8Num21z1"/>
    <w:rPr>
      <w:rFonts w:ascii="Wingdings" w:hAnsi="Wingdings" w:cs="Wingdings"/>
    </w:rPr>
  </w:style>
  <w:style w:type="character" w:customStyle="1" w:styleId="WW8Num22z0">
    <w:name w:val="WW8Num22z0"/>
    <w:rPr>
      <w:b/>
      <w:i w:val="0"/>
    </w:rPr>
  </w:style>
  <w:style w:type="character" w:customStyle="1" w:styleId="WW8Num23z0">
    <w:name w:val="WW8Num23z0"/>
    <w:rPr>
      <w:rFonts w:ascii="Arial" w:hAnsi="Arial" w:cs="Arial"/>
      <w:b w:val="0"/>
      <w:i w:val="0"/>
      <w:sz w:val="20"/>
    </w:rPr>
  </w:style>
  <w:style w:type="character" w:customStyle="1" w:styleId="WW8Num24z2">
    <w:name w:val="WW8Num24z2"/>
    <w:rPr>
      <w:color w:val="000000"/>
    </w:rPr>
  </w:style>
  <w:style w:type="character" w:customStyle="1" w:styleId="WW8Num25z0">
    <w:name w:val="WW8Num25z0"/>
    <w:rPr>
      <w:rFonts w:ascii="Arial" w:hAnsi="Arial" w:cs="Arial"/>
      <w:b w:val="0"/>
      <w:i w:val="0"/>
      <w:color w:val="auto"/>
    </w:rPr>
  </w:style>
  <w:style w:type="character" w:customStyle="1" w:styleId="WW8Num27z0">
    <w:name w:val="WW8Num27z0"/>
    <w:rPr>
      <w:rFonts w:ascii="Arial" w:hAnsi="Arial" w:cs="Arial"/>
      <w:sz w:val="22"/>
    </w:rPr>
  </w:style>
  <w:style w:type="character" w:customStyle="1" w:styleId="WW8Num28z0">
    <w:name w:val="WW8Num28z0"/>
    <w:rPr>
      <w:b w:val="0"/>
      <w:i w:val="0"/>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8z3">
    <w:name w:val="WW8Num28z3"/>
    <w:rPr>
      <w:rFonts w:ascii="Symbol" w:hAnsi="Symbol" w:cs="Symbol"/>
    </w:rPr>
  </w:style>
  <w:style w:type="character" w:customStyle="1" w:styleId="WW8Num29z0">
    <w:name w:val="WW8Num29z0"/>
    <w:rPr>
      <w:rFonts w:ascii="Times New Roman" w:hAnsi="Times New Roman" w:cs="Times New Roman"/>
      <w:b w:val="0"/>
      <w:i w:val="0"/>
      <w:sz w:val="24"/>
    </w:rPr>
  </w:style>
  <w:style w:type="character" w:customStyle="1" w:styleId="WW8Num30z0">
    <w:name w:val="WW8Num30z0"/>
    <w:rPr>
      <w:rFonts w:ascii="Arial" w:hAnsi="Arial" w:cs="Arial"/>
      <w:b w:val="0"/>
      <w:i w:val="0"/>
      <w:sz w:val="20"/>
      <w:szCs w:val="20"/>
    </w:rPr>
  </w:style>
  <w:style w:type="character" w:customStyle="1" w:styleId="WW8Num31z1">
    <w:name w:val="WW8Num31z1"/>
    <w:rPr>
      <w:b w:val="0"/>
      <w:i w:val="0"/>
      <w:sz w:val="24"/>
    </w:rPr>
  </w:style>
  <w:style w:type="character" w:customStyle="1" w:styleId="WW8Num32z1">
    <w:name w:val="WW8Num32z1"/>
    <w:rPr>
      <w:rFonts w:ascii="Symbol" w:hAnsi="Symbol" w:cs="Symbol"/>
    </w:rPr>
  </w:style>
  <w:style w:type="character" w:customStyle="1" w:styleId="WW8Num36z0">
    <w:name w:val="WW8Num36z0"/>
    <w:rPr>
      <w:rFonts w:ascii="Times New Roman" w:hAnsi="Times New Roman" w:cs="Times New Roman"/>
      <w:b w:val="0"/>
      <w:i w:val="0"/>
      <w:sz w:val="24"/>
      <w:u w:val="none"/>
    </w:rPr>
  </w:style>
  <w:style w:type="character" w:customStyle="1" w:styleId="WW8Num39z1">
    <w:name w:val="WW8Num39z1"/>
    <w:rPr>
      <w:rFonts w:ascii="Wingdings" w:hAnsi="Wingdings" w:cs="Wingdings"/>
    </w:rPr>
  </w:style>
  <w:style w:type="character" w:customStyle="1" w:styleId="WW8Num40z0">
    <w:name w:val="WW8Num40z0"/>
    <w:rPr>
      <w:b w:val="0"/>
      <w:i w:val="0"/>
    </w:rPr>
  </w:style>
  <w:style w:type="character" w:customStyle="1" w:styleId="Standardnpsmoodstavce1">
    <w:name w:val="Standardní písmo odstavce1"/>
  </w:style>
  <w:style w:type="character" w:styleId="slostrnky">
    <w:name w:val="page number"/>
    <w:basedOn w:val="Standardnpsmoodstavce1"/>
  </w:style>
  <w:style w:type="character" w:styleId="Hypertextovodkaz">
    <w:name w:val="Hyperlink"/>
    <w:rPr>
      <w:color w:val="0000FF"/>
      <w:u w:val="single"/>
    </w:rPr>
  </w:style>
  <w:style w:type="character" w:styleId="Sledovanodkaz">
    <w:name w:val="FollowedHyperlink"/>
    <w:rPr>
      <w:color w:val="800080"/>
      <w:u w:val="single"/>
    </w:rPr>
  </w:style>
  <w:style w:type="character" w:customStyle="1" w:styleId="Zvraznn">
    <w:name w:val="Zvýraznění"/>
    <w:qFormat/>
    <w:rPr>
      <w:i/>
      <w:iCs/>
    </w:rPr>
  </w:style>
  <w:style w:type="character" w:customStyle="1" w:styleId="ZpatChar">
    <w:name w:val="Zápatí Char"/>
    <w:rPr>
      <w:sz w:val="24"/>
      <w:szCs w:val="24"/>
    </w:rPr>
  </w:style>
  <w:style w:type="character" w:customStyle="1" w:styleId="Odkaznakoment1">
    <w:name w:val="Odkaz na komentář1"/>
    <w:rPr>
      <w:sz w:val="16"/>
      <w:szCs w:val="16"/>
    </w:rPr>
  </w:style>
  <w:style w:type="character" w:customStyle="1" w:styleId="TextkomenteChar">
    <w:name w:val="Text komentáře Char"/>
    <w:basedOn w:val="Standardnpsmoodstavce1"/>
  </w:style>
  <w:style w:type="character" w:customStyle="1" w:styleId="PedmtkomenteChar">
    <w:name w:val="Předmět komentáře Char"/>
    <w:rPr>
      <w:b/>
      <w:bCs/>
    </w:rPr>
  </w:style>
  <w:style w:type="character" w:customStyle="1" w:styleId="TextpoznpodarouChar">
    <w:name w:val="Text pozn. pod čarou Char"/>
    <w:basedOn w:val="Standardnpsmoodstavce1"/>
  </w:style>
  <w:style w:type="character" w:customStyle="1" w:styleId="Znakypropoznmkupodarou">
    <w:name w:val="Znaky pro poznámku pod čarou"/>
    <w:rPr>
      <w:vertAlign w:val="superscript"/>
    </w:rPr>
  </w:style>
  <w:style w:type="paragraph" w:customStyle="1" w:styleId="Nadpis">
    <w:name w:val="Nadpis"/>
    <w:basedOn w:val="Normln"/>
    <w:next w:val="Zkladntext"/>
    <w:pPr>
      <w:widowControl w:val="0"/>
      <w:jc w:val="center"/>
    </w:pPr>
    <w:rPr>
      <w:b/>
      <w:bCs/>
      <w:sz w:val="32"/>
      <w:szCs w:val="20"/>
    </w:rPr>
  </w:style>
  <w:style w:type="paragraph" w:styleId="Zkladntext">
    <w:name w:val="Body Text"/>
    <w:basedOn w:val="Normln"/>
    <w:pPr>
      <w:tabs>
        <w:tab w:val="left" w:pos="540"/>
        <w:tab w:val="left" w:pos="1260"/>
        <w:tab w:val="left" w:pos="1980"/>
        <w:tab w:val="left" w:pos="3960"/>
      </w:tabs>
    </w:pPr>
  </w:style>
  <w:style w:type="paragraph" w:styleId="Seznam">
    <w:name w:val="List"/>
    <w:basedOn w:val="Normln"/>
    <w:pPr>
      <w:widowControl w:val="0"/>
      <w:overflowPunct w:val="0"/>
      <w:autoSpaceDE w:val="0"/>
      <w:ind w:left="283" w:hanging="283"/>
      <w:textAlignment w:val="baseline"/>
    </w:pPr>
    <w:rPr>
      <w:sz w:val="20"/>
      <w:szCs w:val="20"/>
    </w:rPr>
  </w:style>
  <w:style w:type="paragraph" w:styleId="Titulek">
    <w:name w:val="caption"/>
    <w:basedOn w:val="Normln"/>
    <w:qFormat/>
    <w:pPr>
      <w:suppressLineNumbers/>
      <w:spacing w:before="120" w:after="120"/>
    </w:pPr>
    <w:rPr>
      <w:rFonts w:cs="Mangal"/>
      <w:i/>
      <w:iCs/>
    </w:rPr>
  </w:style>
  <w:style w:type="paragraph" w:customStyle="1" w:styleId="Rejstk">
    <w:name w:val="Rejstřík"/>
    <w:basedOn w:val="Normln"/>
    <w:pPr>
      <w:suppressLineNumbers/>
    </w:pPr>
    <w:rPr>
      <w:rFonts w:cs="Mangal"/>
    </w:rPr>
  </w:style>
  <w:style w:type="paragraph" w:customStyle="1" w:styleId="Import16">
    <w:name w:val="Import 16"/>
    <w:basedOn w:val="Normln"/>
    <w:pPr>
      <w:widowControl w:val="0"/>
      <w:tabs>
        <w:tab w:val="left" w:pos="864"/>
      </w:tabs>
      <w:autoSpaceDE w:val="0"/>
      <w:ind w:hanging="144"/>
    </w:pPr>
    <w:rPr>
      <w:rFonts w:ascii="Courier New" w:hAnsi="Courier New" w:cs="Courier New"/>
    </w:rPr>
  </w:style>
  <w:style w:type="paragraph" w:customStyle="1" w:styleId="Zkladntextodsazen21">
    <w:name w:val="Základní text odsazený 21"/>
    <w:basedOn w:val="Normln"/>
    <w:pPr>
      <w:widowControl w:val="0"/>
      <w:autoSpaceDE w:val="0"/>
      <w:ind w:left="567" w:hanging="567"/>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pPr>
    <w:rPr>
      <w:rFonts w:ascii="Courier New" w:hAnsi="Courier New" w:cs="Courier New"/>
    </w:rPr>
  </w:style>
  <w:style w:type="paragraph" w:customStyle="1" w:styleId="Zkladntext31">
    <w:name w:val="Základní text 31"/>
    <w:basedOn w:val="Normln"/>
    <w:pPr>
      <w:spacing w:line="240" w:lineRule="exact"/>
    </w:pPr>
    <w:rPr>
      <w:szCs w:val="20"/>
    </w:rPr>
  </w:style>
  <w:style w:type="paragraph" w:customStyle="1" w:styleId="Smlouva-eslo">
    <w:name w:val="Smlouva-eíslo"/>
    <w:basedOn w:val="Normln"/>
    <w:pPr>
      <w:widowControl w:val="0"/>
      <w:numPr>
        <w:numId w:val="5"/>
      </w:numPr>
      <w:spacing w:before="120" w:line="240" w:lineRule="atLeast"/>
    </w:pPr>
    <w:rPr>
      <w:szCs w:val="20"/>
    </w:rPr>
  </w:style>
  <w:style w:type="paragraph" w:customStyle="1" w:styleId="Smlouva2">
    <w:name w:val="Smlouva2"/>
    <w:basedOn w:val="Normln"/>
    <w:pPr>
      <w:widowControl w:val="0"/>
      <w:jc w:val="center"/>
    </w:pPr>
    <w:rPr>
      <w:b/>
      <w:szCs w:val="20"/>
    </w:r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pPr>
  </w:style>
  <w:style w:type="paragraph" w:styleId="Zhlav">
    <w:name w:val="header"/>
    <w:basedOn w:val="Normln"/>
    <w:link w:val="ZhlavChar"/>
    <w:pPr>
      <w:tabs>
        <w:tab w:val="center" w:pos="4536"/>
        <w:tab w:val="right" w:pos="9072"/>
      </w:tabs>
    </w:pPr>
    <w:rPr>
      <w:lang w:val="x-none"/>
    </w:rPr>
  </w:style>
  <w:style w:type="paragraph" w:customStyle="1" w:styleId="Zkladntextodsazen31">
    <w:name w:val="Základní text odsazený 31"/>
    <w:basedOn w:val="Normln"/>
    <w:pPr>
      <w:tabs>
        <w:tab w:val="left" w:pos="426"/>
      </w:tabs>
      <w:ind w:left="357"/>
    </w:pPr>
    <w:rPr>
      <w:i/>
      <w:iCs/>
    </w:rPr>
  </w:style>
  <w:style w:type="paragraph" w:customStyle="1" w:styleId="Zkladntext21">
    <w:name w:val="Základní text 21"/>
    <w:basedOn w:val="Normln"/>
    <w:pPr>
      <w:tabs>
        <w:tab w:val="left" w:pos="567"/>
        <w:tab w:val="left" w:pos="1701"/>
      </w:tabs>
      <w:spacing w:after="120"/>
    </w:pPr>
    <w:rPr>
      <w:sz w:val="20"/>
    </w:rPr>
  </w:style>
  <w:style w:type="paragraph" w:customStyle="1" w:styleId="Smlouva-slo">
    <w:name w:val="Smlouva-èíslo"/>
    <w:basedOn w:val="Normln"/>
    <w:pPr>
      <w:numPr>
        <w:numId w:val="6"/>
      </w:numPr>
      <w:spacing w:before="120" w:line="240" w:lineRule="atLeast"/>
    </w:pPr>
    <w:rPr>
      <w:szCs w:val="20"/>
    </w:rPr>
  </w:style>
  <w:style w:type="paragraph" w:customStyle="1" w:styleId="Smlouva-slo0">
    <w:name w:val="Smlouva-číslo"/>
    <w:basedOn w:val="Normln"/>
    <w:pPr>
      <w:widowControl w:val="0"/>
      <w:numPr>
        <w:numId w:val="7"/>
      </w:numPr>
      <w:spacing w:before="120" w:line="240" w:lineRule="atLeast"/>
    </w:pPr>
    <w:rPr>
      <w:szCs w:val="20"/>
    </w:rPr>
  </w:style>
  <w:style w:type="paragraph" w:customStyle="1" w:styleId="slovnvSOD">
    <w:name w:val="číslování v SOD"/>
    <w:basedOn w:val="Zkladntext"/>
    <w:pPr>
      <w:widowControl w:val="0"/>
      <w:numPr>
        <w:numId w:val="2"/>
      </w:numPr>
      <w:tabs>
        <w:tab w:val="clear" w:pos="540"/>
        <w:tab w:val="clear" w:pos="1260"/>
        <w:tab w:val="clear" w:pos="1980"/>
        <w:tab w:val="clear" w:pos="3960"/>
      </w:tabs>
      <w:spacing w:after="120"/>
    </w:pPr>
    <w:rPr>
      <w:rFonts w:ascii="Arial" w:hAnsi="Arial" w:cs="Arial"/>
      <w:sz w:val="22"/>
      <w:szCs w:val="20"/>
    </w:rPr>
  </w:style>
  <w:style w:type="paragraph" w:customStyle="1" w:styleId="Smlouva3">
    <w:name w:val="Smlouva3"/>
    <w:basedOn w:val="Normln"/>
    <w:pPr>
      <w:widowControl w:val="0"/>
      <w:spacing w:before="120"/>
    </w:pPr>
    <w:rPr>
      <w:szCs w:val="20"/>
    </w:rPr>
  </w:style>
  <w:style w:type="paragraph" w:customStyle="1" w:styleId="xl24">
    <w:name w:val="xl24"/>
    <w:basedOn w:val="Normln"/>
    <w:pPr>
      <w:pBdr>
        <w:top w:val="single" w:sz="8" w:space="0" w:color="000000"/>
        <w:right w:val="single" w:sz="4" w:space="0" w:color="000000"/>
      </w:pBdr>
      <w:spacing w:before="280" w:after="280"/>
      <w:jc w:val="center"/>
      <w:textAlignment w:val="center"/>
    </w:pPr>
    <w:rPr>
      <w:b/>
      <w:bCs/>
    </w:rPr>
  </w:style>
  <w:style w:type="paragraph" w:customStyle="1" w:styleId="xl25">
    <w:name w:val="xl25"/>
    <w:basedOn w:val="Normln"/>
    <w:pPr>
      <w:pBdr>
        <w:top w:val="single" w:sz="8" w:space="0" w:color="000000"/>
        <w:left w:val="single" w:sz="4" w:space="0" w:color="000000"/>
        <w:right w:val="single" w:sz="4" w:space="0" w:color="000000"/>
      </w:pBdr>
      <w:spacing w:before="280" w:after="280"/>
      <w:jc w:val="center"/>
      <w:textAlignment w:val="center"/>
    </w:pPr>
    <w:rPr>
      <w:b/>
      <w:bCs/>
    </w:rPr>
  </w:style>
  <w:style w:type="paragraph" w:customStyle="1" w:styleId="xl26">
    <w:name w:val="xl26"/>
    <w:basedOn w:val="Normln"/>
    <w:pPr>
      <w:pBdr>
        <w:top w:val="single" w:sz="8" w:space="0" w:color="000000"/>
        <w:left w:val="single" w:sz="4" w:space="0" w:color="000000"/>
        <w:right w:val="single" w:sz="8" w:space="0" w:color="000000"/>
      </w:pBdr>
      <w:spacing w:before="280" w:after="280"/>
      <w:jc w:val="center"/>
      <w:textAlignment w:val="center"/>
    </w:pPr>
    <w:rPr>
      <w:b/>
      <w:bCs/>
    </w:rPr>
  </w:style>
  <w:style w:type="paragraph" w:customStyle="1" w:styleId="xl27">
    <w:name w:val="xl27"/>
    <w:basedOn w:val="Normln"/>
    <w:pPr>
      <w:pBdr>
        <w:left w:val="single" w:sz="8" w:space="0" w:color="000000"/>
        <w:bottom w:val="single" w:sz="8" w:space="0" w:color="000000"/>
      </w:pBdr>
      <w:spacing w:before="280" w:after="280"/>
      <w:jc w:val="center"/>
      <w:textAlignment w:val="center"/>
    </w:pPr>
    <w:rPr>
      <w:b/>
      <w:bCs/>
    </w:rPr>
  </w:style>
  <w:style w:type="paragraph" w:customStyle="1" w:styleId="xl28">
    <w:name w:val="xl28"/>
    <w:basedOn w:val="Normln"/>
    <w:pPr>
      <w:pBdr>
        <w:bottom w:val="single" w:sz="8" w:space="0" w:color="000000"/>
        <w:right w:val="single" w:sz="4" w:space="0" w:color="000000"/>
      </w:pBdr>
      <w:spacing w:before="280" w:after="280"/>
      <w:jc w:val="center"/>
      <w:textAlignment w:val="center"/>
    </w:pPr>
    <w:rPr>
      <w:b/>
      <w:bCs/>
    </w:rPr>
  </w:style>
  <w:style w:type="paragraph" w:customStyle="1" w:styleId="xl29">
    <w:name w:val="xl29"/>
    <w:basedOn w:val="Normln"/>
    <w:pPr>
      <w:pBdr>
        <w:left w:val="single" w:sz="4" w:space="0" w:color="000000"/>
        <w:bottom w:val="single" w:sz="8" w:space="0" w:color="000000"/>
        <w:right w:val="single" w:sz="4" w:space="0" w:color="000000"/>
      </w:pBdr>
      <w:spacing w:before="280" w:after="280"/>
      <w:jc w:val="center"/>
      <w:textAlignment w:val="center"/>
    </w:pPr>
    <w:rPr>
      <w:b/>
      <w:bCs/>
    </w:rPr>
  </w:style>
  <w:style w:type="paragraph" w:customStyle="1" w:styleId="xl30">
    <w:name w:val="xl30"/>
    <w:basedOn w:val="Normln"/>
    <w:pPr>
      <w:pBdr>
        <w:left w:val="single" w:sz="4" w:space="0" w:color="000000"/>
        <w:bottom w:val="single" w:sz="8" w:space="0" w:color="000000"/>
        <w:right w:val="single" w:sz="8" w:space="0" w:color="000000"/>
      </w:pBdr>
      <w:spacing w:before="280" w:after="280"/>
      <w:jc w:val="center"/>
      <w:textAlignment w:val="center"/>
    </w:pPr>
    <w:rPr>
      <w:b/>
      <w:bCs/>
    </w:rPr>
  </w:style>
  <w:style w:type="paragraph" w:customStyle="1" w:styleId="xl31">
    <w:name w:val="xl31"/>
    <w:basedOn w:val="Normln"/>
    <w:pPr>
      <w:pBdr>
        <w:top w:val="single" w:sz="8" w:space="0" w:color="000000"/>
        <w:left w:val="single" w:sz="8" w:space="0" w:color="000000"/>
        <w:right w:val="single" w:sz="4" w:space="0" w:color="000000"/>
      </w:pBdr>
      <w:spacing w:before="280" w:after="280"/>
      <w:jc w:val="center"/>
      <w:textAlignment w:val="center"/>
    </w:pPr>
    <w:rPr>
      <w:sz w:val="22"/>
      <w:szCs w:val="22"/>
    </w:rPr>
  </w:style>
  <w:style w:type="paragraph" w:customStyle="1" w:styleId="xl32">
    <w:name w:val="xl32"/>
    <w:basedOn w:val="Normln"/>
    <w:pPr>
      <w:pBdr>
        <w:top w:val="single" w:sz="8" w:space="0" w:color="000000"/>
        <w:left w:val="single" w:sz="4" w:space="0" w:color="000000"/>
        <w:right w:val="single" w:sz="4" w:space="0" w:color="000000"/>
      </w:pBdr>
      <w:spacing w:before="280" w:after="280"/>
      <w:textAlignment w:val="center"/>
    </w:pPr>
    <w:rPr>
      <w:sz w:val="22"/>
      <w:szCs w:val="22"/>
    </w:rPr>
  </w:style>
  <w:style w:type="paragraph" w:customStyle="1" w:styleId="xl33">
    <w:name w:val="xl33"/>
    <w:basedOn w:val="Normln"/>
    <w:pPr>
      <w:pBdr>
        <w:top w:val="single" w:sz="8" w:space="0" w:color="000000"/>
        <w:bottom w:val="single" w:sz="4" w:space="0" w:color="000000"/>
        <w:right w:val="single" w:sz="4" w:space="0" w:color="000000"/>
      </w:pBdr>
      <w:spacing w:before="280" w:after="280"/>
      <w:jc w:val="center"/>
      <w:textAlignment w:val="center"/>
    </w:pPr>
    <w:rPr>
      <w:sz w:val="22"/>
      <w:szCs w:val="22"/>
    </w:rPr>
  </w:style>
  <w:style w:type="paragraph" w:customStyle="1" w:styleId="xl34">
    <w:name w:val="xl34"/>
    <w:basedOn w:val="Normln"/>
    <w:pPr>
      <w:pBdr>
        <w:top w:val="single" w:sz="8" w:space="0" w:color="000000"/>
        <w:bottom w:val="single" w:sz="4" w:space="0" w:color="000000"/>
        <w:right w:val="single" w:sz="4" w:space="0" w:color="000000"/>
      </w:pBdr>
      <w:spacing w:before="280" w:after="280"/>
      <w:jc w:val="right"/>
      <w:textAlignment w:val="center"/>
    </w:pPr>
    <w:rPr>
      <w:sz w:val="22"/>
      <w:szCs w:val="22"/>
    </w:rPr>
  </w:style>
  <w:style w:type="paragraph" w:customStyle="1" w:styleId="xl35">
    <w:name w:val="xl35"/>
    <w:basedOn w:val="Normln"/>
    <w:pPr>
      <w:pBdr>
        <w:top w:val="single" w:sz="8" w:space="0" w:color="000000"/>
        <w:bottom w:val="single" w:sz="4" w:space="0" w:color="000000"/>
        <w:right w:val="single" w:sz="8" w:space="0" w:color="000000"/>
      </w:pBdr>
      <w:spacing w:before="280" w:after="280"/>
      <w:jc w:val="right"/>
      <w:textAlignment w:val="center"/>
    </w:pPr>
    <w:rPr>
      <w:sz w:val="22"/>
      <w:szCs w:val="22"/>
    </w:rPr>
  </w:style>
  <w:style w:type="paragraph" w:customStyle="1" w:styleId="xl36">
    <w:name w:val="xl36"/>
    <w:basedOn w:val="Normln"/>
    <w:pPr>
      <w:pBdr>
        <w:left w:val="single" w:sz="8" w:space="0" w:color="000000"/>
        <w:right w:val="single" w:sz="4" w:space="0" w:color="000000"/>
      </w:pBdr>
      <w:spacing w:before="280" w:after="280"/>
      <w:jc w:val="center"/>
      <w:textAlignment w:val="center"/>
    </w:pPr>
    <w:rPr>
      <w:sz w:val="22"/>
      <w:szCs w:val="22"/>
    </w:rPr>
  </w:style>
  <w:style w:type="paragraph" w:customStyle="1" w:styleId="xl37">
    <w:name w:val="xl37"/>
    <w:basedOn w:val="Normln"/>
    <w:pPr>
      <w:pBdr>
        <w:left w:val="single" w:sz="8" w:space="0" w:color="000000"/>
        <w:bottom w:val="single" w:sz="8" w:space="0" w:color="000000"/>
        <w:right w:val="single" w:sz="4" w:space="0" w:color="000000"/>
      </w:pBdr>
      <w:spacing w:before="280" w:after="280"/>
      <w:jc w:val="center"/>
      <w:textAlignment w:val="center"/>
    </w:pPr>
    <w:rPr>
      <w:sz w:val="22"/>
      <w:szCs w:val="22"/>
    </w:rPr>
  </w:style>
  <w:style w:type="paragraph" w:customStyle="1" w:styleId="xl38">
    <w:name w:val="xl38"/>
    <w:basedOn w:val="Normln"/>
    <w:pPr>
      <w:pBdr>
        <w:left w:val="single" w:sz="4" w:space="0" w:color="000000"/>
        <w:bottom w:val="single" w:sz="8" w:space="0" w:color="000000"/>
      </w:pBdr>
      <w:spacing w:before="280" w:after="280"/>
      <w:textAlignment w:val="center"/>
    </w:pPr>
    <w:rPr>
      <w:sz w:val="22"/>
      <w:szCs w:val="22"/>
    </w:rPr>
  </w:style>
  <w:style w:type="paragraph" w:customStyle="1" w:styleId="xl39">
    <w:name w:val="xl39"/>
    <w:basedOn w:val="Normln"/>
    <w:pPr>
      <w:pBdr>
        <w:right w:val="single" w:sz="4" w:space="0" w:color="000000"/>
      </w:pBdr>
      <w:spacing w:before="280" w:after="280"/>
      <w:jc w:val="center"/>
      <w:textAlignment w:val="center"/>
    </w:pPr>
    <w:rPr>
      <w:sz w:val="22"/>
      <w:szCs w:val="22"/>
    </w:rPr>
  </w:style>
  <w:style w:type="paragraph" w:customStyle="1" w:styleId="xl40">
    <w:name w:val="xl40"/>
    <w:basedOn w:val="Normln"/>
    <w:pPr>
      <w:pBdr>
        <w:right w:val="single" w:sz="4" w:space="0" w:color="000000"/>
      </w:pBdr>
      <w:spacing w:before="280" w:after="280"/>
      <w:jc w:val="right"/>
      <w:textAlignment w:val="center"/>
    </w:pPr>
    <w:rPr>
      <w:sz w:val="22"/>
      <w:szCs w:val="22"/>
    </w:rPr>
  </w:style>
  <w:style w:type="paragraph" w:customStyle="1" w:styleId="xl41">
    <w:name w:val="xl41"/>
    <w:basedOn w:val="Normln"/>
    <w:pPr>
      <w:pBdr>
        <w:right w:val="single" w:sz="8" w:space="0" w:color="000000"/>
      </w:pBdr>
      <w:spacing w:before="280" w:after="280"/>
      <w:jc w:val="right"/>
      <w:textAlignment w:val="center"/>
    </w:pPr>
    <w:rPr>
      <w:sz w:val="22"/>
      <w:szCs w:val="22"/>
    </w:rPr>
  </w:style>
  <w:style w:type="paragraph" w:customStyle="1" w:styleId="xl42">
    <w:name w:val="xl42"/>
    <w:basedOn w:val="Normln"/>
    <w:pPr>
      <w:pBdr>
        <w:top w:val="single" w:sz="8" w:space="0" w:color="000000"/>
        <w:left w:val="single" w:sz="8" w:space="0" w:color="000000"/>
        <w:bottom w:val="single" w:sz="8" w:space="0" w:color="000000"/>
        <w:right w:val="single" w:sz="4" w:space="0" w:color="000000"/>
      </w:pBdr>
      <w:spacing w:before="280" w:after="280"/>
      <w:jc w:val="center"/>
      <w:textAlignment w:val="center"/>
    </w:pPr>
    <w:rPr>
      <w:sz w:val="22"/>
      <w:szCs w:val="22"/>
    </w:rPr>
  </w:style>
  <w:style w:type="paragraph" w:customStyle="1" w:styleId="xl43">
    <w:name w:val="xl43"/>
    <w:basedOn w:val="Normln"/>
    <w:pPr>
      <w:pBdr>
        <w:top w:val="single" w:sz="8" w:space="0" w:color="000000"/>
        <w:bottom w:val="single" w:sz="8" w:space="0" w:color="000000"/>
        <w:right w:val="single" w:sz="4" w:space="0" w:color="000000"/>
      </w:pBdr>
      <w:spacing w:before="280" w:after="280"/>
      <w:jc w:val="right"/>
      <w:textAlignment w:val="center"/>
    </w:pPr>
    <w:rPr>
      <w:sz w:val="22"/>
      <w:szCs w:val="22"/>
    </w:rPr>
  </w:style>
  <w:style w:type="paragraph" w:customStyle="1" w:styleId="xl44">
    <w:name w:val="xl44"/>
    <w:basedOn w:val="Normln"/>
    <w:pPr>
      <w:pBdr>
        <w:top w:val="single" w:sz="8" w:space="0" w:color="000000"/>
        <w:bottom w:val="single" w:sz="8" w:space="0" w:color="000000"/>
        <w:right w:val="single" w:sz="8" w:space="0" w:color="000000"/>
      </w:pBdr>
      <w:spacing w:before="280" w:after="280"/>
      <w:jc w:val="right"/>
      <w:textAlignment w:val="center"/>
    </w:pPr>
    <w:rPr>
      <w:sz w:val="22"/>
      <w:szCs w:val="22"/>
    </w:rPr>
  </w:style>
  <w:style w:type="paragraph" w:customStyle="1" w:styleId="xl45">
    <w:name w:val="xl45"/>
    <w:basedOn w:val="Normln"/>
    <w:pPr>
      <w:pBdr>
        <w:top w:val="single" w:sz="4" w:space="0" w:color="000000"/>
        <w:left w:val="single" w:sz="4" w:space="0" w:color="000000"/>
        <w:bottom w:val="single" w:sz="4" w:space="0" w:color="000000"/>
      </w:pBdr>
      <w:shd w:val="clear" w:color="auto" w:fill="C0C0C0"/>
      <w:spacing w:before="280" w:after="280"/>
      <w:jc w:val="center"/>
      <w:textAlignment w:val="center"/>
    </w:pPr>
    <w:rPr>
      <w:b/>
      <w:bCs/>
      <w:color w:val="000000"/>
      <w:sz w:val="22"/>
      <w:szCs w:val="22"/>
    </w:rPr>
  </w:style>
  <w:style w:type="paragraph" w:customStyle="1" w:styleId="xl46">
    <w:name w:val="xl46"/>
    <w:basedOn w:val="Normln"/>
    <w:pPr>
      <w:pBdr>
        <w:top w:val="single" w:sz="4" w:space="0" w:color="000000"/>
        <w:bottom w:val="single" w:sz="4" w:space="0" w:color="000000"/>
      </w:pBdr>
      <w:shd w:val="clear" w:color="auto" w:fill="C0C0C0"/>
      <w:spacing w:before="280" w:after="280"/>
      <w:jc w:val="center"/>
      <w:textAlignment w:val="center"/>
    </w:pPr>
    <w:rPr>
      <w:b/>
      <w:bCs/>
      <w:color w:val="000000"/>
      <w:sz w:val="22"/>
      <w:szCs w:val="22"/>
    </w:rPr>
  </w:style>
  <w:style w:type="paragraph" w:customStyle="1" w:styleId="xl47">
    <w:name w:val="xl47"/>
    <w:basedOn w:val="Normln"/>
    <w:pPr>
      <w:pBdr>
        <w:top w:val="single" w:sz="4" w:space="0" w:color="000000"/>
        <w:bottom w:val="single" w:sz="4" w:space="0" w:color="000000"/>
        <w:right w:val="single" w:sz="4" w:space="0" w:color="000000"/>
      </w:pBdr>
      <w:shd w:val="clear" w:color="auto" w:fill="C0C0C0"/>
      <w:spacing w:before="280" w:after="280"/>
      <w:jc w:val="center"/>
      <w:textAlignment w:val="center"/>
    </w:pPr>
    <w:rPr>
      <w:b/>
      <w:bCs/>
      <w:color w:val="000000"/>
      <w:sz w:val="22"/>
      <w:szCs w:val="22"/>
    </w:rPr>
  </w:style>
  <w:style w:type="paragraph" w:customStyle="1" w:styleId="xl48">
    <w:name w:val="xl48"/>
    <w:basedOn w:val="Normln"/>
    <w:pPr>
      <w:pBdr>
        <w:bottom w:val="single" w:sz="4" w:space="0" w:color="000000"/>
        <w:right w:val="single" w:sz="4" w:space="0" w:color="000000"/>
      </w:pBdr>
      <w:shd w:val="clear" w:color="auto" w:fill="C0C0C0"/>
      <w:spacing w:before="280" w:after="280"/>
      <w:jc w:val="center"/>
      <w:textAlignment w:val="center"/>
    </w:pPr>
    <w:rPr>
      <w:sz w:val="22"/>
      <w:szCs w:val="22"/>
    </w:rPr>
  </w:style>
  <w:style w:type="paragraph" w:customStyle="1" w:styleId="xl49">
    <w:name w:val="xl49"/>
    <w:basedOn w:val="Normln"/>
    <w:pPr>
      <w:pBdr>
        <w:top w:val="single" w:sz="4" w:space="0" w:color="000000"/>
        <w:bottom w:val="single" w:sz="4" w:space="0" w:color="000000"/>
        <w:right w:val="single" w:sz="4" w:space="0" w:color="000000"/>
      </w:pBdr>
      <w:shd w:val="clear" w:color="auto" w:fill="C0C0C0"/>
      <w:spacing w:before="280" w:after="280"/>
      <w:jc w:val="center"/>
      <w:textAlignment w:val="center"/>
    </w:pPr>
    <w:rPr>
      <w:rFonts w:eastAsia="Arial Unicode MS"/>
      <w:b/>
      <w:bCs/>
      <w:color w:val="000000"/>
      <w:sz w:val="22"/>
      <w:szCs w:val="22"/>
    </w:rPr>
  </w:style>
  <w:style w:type="paragraph" w:customStyle="1" w:styleId="xl50">
    <w:name w:val="xl50"/>
    <w:basedOn w:val="Normln"/>
    <w:pPr>
      <w:pBdr>
        <w:bottom w:val="single" w:sz="4" w:space="0" w:color="000000"/>
        <w:right w:val="single" w:sz="4" w:space="0" w:color="000000"/>
      </w:pBdr>
      <w:shd w:val="clear" w:color="auto" w:fill="C0C0C0"/>
      <w:spacing w:before="280" w:after="280"/>
      <w:jc w:val="center"/>
      <w:textAlignment w:val="center"/>
    </w:pPr>
    <w:rPr>
      <w:rFonts w:eastAsia="Arial Unicode MS"/>
      <w:sz w:val="22"/>
      <w:szCs w:val="22"/>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pPr>
      <w:keepLines/>
      <w:numPr>
        <w:numId w:val="4"/>
      </w:numPr>
      <w:tabs>
        <w:tab w:val="left" w:pos="426"/>
        <w:tab w:val="left" w:pos="1701"/>
      </w:tabs>
      <w:spacing w:after="120"/>
    </w:pPr>
    <w:rPr>
      <w:szCs w:val="20"/>
    </w:rPr>
  </w:style>
  <w:style w:type="paragraph" w:customStyle="1" w:styleId="slovanPododstavecSmlouvy">
    <w:name w:val="ČíslovanýPododstavecSmlouvy"/>
    <w:basedOn w:val="Zkladntext"/>
    <w:pPr>
      <w:numPr>
        <w:numId w:val="3"/>
      </w:numPr>
      <w:tabs>
        <w:tab w:val="clear" w:pos="540"/>
        <w:tab w:val="left" w:pos="284"/>
      </w:tabs>
    </w:pPr>
  </w:style>
  <w:style w:type="paragraph" w:customStyle="1" w:styleId="dajeOSmluvnStran">
    <w:name w:val="ÚdajeOSmluvníStraně"/>
    <w:basedOn w:val="Normln"/>
    <w:pPr>
      <w:ind w:left="357"/>
    </w:pPr>
    <w:rPr>
      <w:szCs w:val="20"/>
    </w:rPr>
  </w:style>
  <w:style w:type="paragraph" w:styleId="Textbubliny">
    <w:name w:val="Balloon Text"/>
    <w:basedOn w:val="Normln"/>
    <w:rPr>
      <w:rFonts w:ascii="Tahoma" w:hAnsi="Tahoma" w:cs="Tahoma"/>
      <w:sz w:val="16"/>
      <w:szCs w:val="16"/>
    </w:rPr>
  </w:style>
  <w:style w:type="paragraph" w:customStyle="1" w:styleId="Podtitul">
    <w:name w:val="Podtitul"/>
    <w:basedOn w:val="Normln"/>
    <w:next w:val="Zkladntext"/>
    <w:qFormat/>
    <w:pPr>
      <w:jc w:val="center"/>
    </w:pPr>
    <w:rPr>
      <w:b/>
      <w:color w:val="000000"/>
      <w:sz w:val="28"/>
      <w:szCs w:val="20"/>
    </w:rPr>
  </w:style>
  <w:style w:type="paragraph" w:customStyle="1" w:styleId="slovn">
    <w:name w:val="Číslování"/>
    <w:basedOn w:val="Smlouva3"/>
    <w:pPr>
      <w:widowControl/>
      <w:numPr>
        <w:numId w:val="8"/>
      </w:numPr>
    </w:pPr>
  </w:style>
  <w:style w:type="paragraph" w:customStyle="1" w:styleId="KUMS-adresa">
    <w:name w:val="KUMS-adresa"/>
    <w:basedOn w:val="Normln"/>
    <w:pPr>
      <w:spacing w:line="280" w:lineRule="exact"/>
    </w:pPr>
    <w:rPr>
      <w:rFonts w:ascii="Tahoma" w:hAnsi="Tahoma" w:cs="Tahoma"/>
      <w:sz w:val="20"/>
      <w:szCs w:val="20"/>
      <w:lang w:eastAsia="cs-CZ"/>
    </w:rPr>
  </w:style>
  <w:style w:type="paragraph" w:customStyle="1" w:styleId="Zkladntext22">
    <w:name w:val="Základní text 22"/>
    <w:basedOn w:val="Normln"/>
    <w:pPr>
      <w:widowControl w:val="0"/>
      <w:overflowPunct w:val="0"/>
      <w:autoSpaceDE w:val="0"/>
      <w:spacing w:before="120"/>
      <w:ind w:left="284"/>
      <w:textAlignment w:val="baseline"/>
    </w:pPr>
    <w:rPr>
      <w:rFonts w:ascii="Avalon" w:hAnsi="Avalon" w:cs="Avalon"/>
      <w:sz w:val="20"/>
      <w:szCs w:val="20"/>
    </w:rPr>
  </w:style>
  <w:style w:type="paragraph" w:customStyle="1" w:styleId="Textkomente1">
    <w:name w:val="Text komentáře1"/>
    <w:basedOn w:val="Normln"/>
    <w:rPr>
      <w:sz w:val="20"/>
      <w:szCs w:val="20"/>
    </w:rPr>
  </w:style>
  <w:style w:type="paragraph" w:styleId="Pedmtkomente">
    <w:name w:val="annotation subject"/>
    <w:basedOn w:val="Textkomente1"/>
    <w:next w:val="Textkomente1"/>
    <w:rPr>
      <w:b/>
      <w:bCs/>
    </w:rPr>
  </w:style>
  <w:style w:type="paragraph" w:customStyle="1" w:styleId="Zkladntext0">
    <w:name w:val="Základní text~"/>
    <w:basedOn w:val="Normln"/>
    <w:pPr>
      <w:widowControl w:val="0"/>
      <w:overflowPunct w:val="0"/>
      <w:autoSpaceDE w:val="0"/>
      <w:textAlignment w:val="baseline"/>
    </w:pPr>
    <w:rPr>
      <w:szCs w:val="20"/>
    </w:rPr>
  </w:style>
  <w:style w:type="paragraph" w:customStyle="1" w:styleId="WW-BodyText21">
    <w:name w:val="WW-Body Text 21"/>
    <w:basedOn w:val="Normln"/>
    <w:pPr>
      <w:overflowPunct w:val="0"/>
      <w:autoSpaceDE w:val="0"/>
      <w:spacing w:after="120" w:line="480" w:lineRule="auto"/>
      <w:textAlignment w:val="baseline"/>
    </w:pPr>
    <w:rPr>
      <w:sz w:val="20"/>
      <w:szCs w:val="20"/>
    </w:rPr>
  </w:style>
  <w:style w:type="paragraph" w:customStyle="1" w:styleId="Normln1">
    <w:name w:val="Normální1"/>
    <w:basedOn w:val="Normln"/>
    <w:pPr>
      <w:widowControl w:val="0"/>
      <w:overflowPunct w:val="0"/>
      <w:autoSpaceDE w:val="0"/>
      <w:textAlignment w:val="baseline"/>
    </w:pPr>
    <w:rPr>
      <w:sz w:val="20"/>
      <w:szCs w:val="20"/>
    </w:rPr>
  </w:style>
  <w:style w:type="paragraph" w:customStyle="1" w:styleId="odstavec1">
    <w:name w:val="odstavec 1"/>
    <w:basedOn w:val="Normln"/>
    <w:pPr>
      <w:widowControl w:val="0"/>
      <w:tabs>
        <w:tab w:val="left" w:pos="561"/>
        <w:tab w:val="left" w:pos="878"/>
      </w:tabs>
      <w:overflowPunct w:val="0"/>
      <w:autoSpaceDE w:val="0"/>
      <w:ind w:left="567" w:hanging="566"/>
      <w:textAlignment w:val="baseline"/>
    </w:pPr>
    <w:rPr>
      <w:szCs w:val="20"/>
    </w:rPr>
  </w:style>
  <w:style w:type="paragraph" w:customStyle="1" w:styleId="odstavec10">
    <w:name w:val="odstavec 1~"/>
    <w:basedOn w:val="Normln"/>
    <w:pPr>
      <w:widowControl w:val="0"/>
      <w:tabs>
        <w:tab w:val="left" w:pos="561"/>
        <w:tab w:val="left" w:pos="878"/>
      </w:tabs>
      <w:overflowPunct w:val="0"/>
      <w:autoSpaceDE w:val="0"/>
      <w:ind w:left="567" w:hanging="566"/>
      <w:textAlignment w:val="baseline"/>
    </w:pPr>
    <w:rPr>
      <w:szCs w:val="20"/>
    </w:rPr>
  </w:style>
  <w:style w:type="paragraph" w:styleId="Textpoznpodarou">
    <w:name w:val="footnote text"/>
    <w:basedOn w:val="Normln"/>
    <w:rPr>
      <w:sz w:val="20"/>
      <w:szCs w:val="20"/>
    </w:r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character" w:styleId="Odkaznakoment">
    <w:name w:val="annotation reference"/>
    <w:uiPriority w:val="99"/>
    <w:semiHidden/>
    <w:unhideWhenUsed/>
    <w:rsid w:val="004777F7"/>
    <w:rPr>
      <w:sz w:val="16"/>
      <w:szCs w:val="16"/>
    </w:rPr>
  </w:style>
  <w:style w:type="paragraph" w:styleId="Textkomente">
    <w:name w:val="annotation text"/>
    <w:basedOn w:val="Normln"/>
    <w:link w:val="TextkomenteChar1"/>
    <w:uiPriority w:val="99"/>
    <w:semiHidden/>
    <w:unhideWhenUsed/>
    <w:rsid w:val="004777F7"/>
    <w:rPr>
      <w:sz w:val="20"/>
      <w:szCs w:val="20"/>
      <w:lang w:val="x-none"/>
    </w:rPr>
  </w:style>
  <w:style w:type="character" w:customStyle="1" w:styleId="TextkomenteChar1">
    <w:name w:val="Text komentáře Char1"/>
    <w:link w:val="Textkomente"/>
    <w:uiPriority w:val="99"/>
    <w:semiHidden/>
    <w:rsid w:val="004777F7"/>
    <w:rPr>
      <w:lang w:eastAsia="zh-CN"/>
    </w:rPr>
  </w:style>
  <w:style w:type="character" w:customStyle="1" w:styleId="ZhlavChar">
    <w:name w:val="Záhlaví Char"/>
    <w:link w:val="Zhlav"/>
    <w:rsid w:val="00393C17"/>
    <w:rPr>
      <w:sz w:val="24"/>
      <w:szCs w:val="24"/>
      <w:lang w:eastAsia="zh-CN"/>
    </w:rPr>
  </w:style>
  <w:style w:type="paragraph" w:styleId="Odstavecseseznamem">
    <w:name w:val="List Paragraph"/>
    <w:basedOn w:val="Normln"/>
    <w:uiPriority w:val="34"/>
    <w:qFormat/>
    <w:rsid w:val="00AA4D53"/>
    <w:pPr>
      <w:suppressAutoHyphens w:val="0"/>
      <w:ind w:left="720"/>
      <w:contextualSpacing/>
    </w:pPr>
    <w:rPr>
      <w:lang w:eastAsia="cs-CZ"/>
    </w:rPr>
  </w:style>
  <w:style w:type="paragraph" w:customStyle="1" w:styleId="Text">
    <w:name w:val="Text"/>
    <w:basedOn w:val="Normln"/>
    <w:uiPriority w:val="99"/>
    <w:rsid w:val="00AA4D53"/>
    <w:pPr>
      <w:tabs>
        <w:tab w:val="left" w:pos="227"/>
      </w:tabs>
      <w:suppressAutoHyphens w:val="0"/>
      <w:spacing w:line="220" w:lineRule="exact"/>
    </w:pPr>
    <w:rPr>
      <w:rFonts w:ascii="Book Antiqua" w:eastAsia="SimSun" w:hAnsi="Book Antiqua"/>
      <w:color w:val="000000"/>
      <w:sz w:val="18"/>
      <w:szCs w:val="20"/>
      <w:lang w:val="en-US" w:eastAsia="cs-CZ"/>
    </w:rPr>
  </w:style>
  <w:style w:type="paragraph" w:customStyle="1" w:styleId="doplnuchaze">
    <w:name w:val="doplní uchazeč"/>
    <w:basedOn w:val="Normln"/>
    <w:link w:val="doplnuchazeChar"/>
    <w:rsid w:val="00474490"/>
    <w:pPr>
      <w:suppressAutoHyphens w:val="0"/>
      <w:spacing w:after="120" w:line="280" w:lineRule="exact"/>
      <w:jc w:val="center"/>
    </w:pPr>
    <w:rPr>
      <w:rFonts w:ascii="Calibri" w:hAnsi="Calibri"/>
      <w:b/>
      <w:sz w:val="20"/>
      <w:szCs w:val="20"/>
      <w:lang w:eastAsia="cs-CZ"/>
    </w:rPr>
  </w:style>
  <w:style w:type="character" w:customStyle="1" w:styleId="doplnuchazeChar">
    <w:name w:val="doplní uchazeč Char"/>
    <w:link w:val="doplnuchaze"/>
    <w:locked/>
    <w:rsid w:val="00474490"/>
    <w:rPr>
      <w:rFonts w:ascii="Calibri" w:hAnsi="Calibri"/>
      <w:b/>
    </w:rPr>
  </w:style>
  <w:style w:type="character" w:styleId="Nevyeenzmnka">
    <w:name w:val="Unresolved Mention"/>
    <w:basedOn w:val="Standardnpsmoodstavce"/>
    <w:uiPriority w:val="99"/>
    <w:semiHidden/>
    <w:unhideWhenUsed/>
    <w:rsid w:val="005F11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400138">
      <w:bodyDiv w:val="1"/>
      <w:marLeft w:val="0"/>
      <w:marRight w:val="0"/>
      <w:marTop w:val="0"/>
      <w:marBottom w:val="0"/>
      <w:divBdr>
        <w:top w:val="none" w:sz="0" w:space="0" w:color="auto"/>
        <w:left w:val="none" w:sz="0" w:space="0" w:color="auto"/>
        <w:bottom w:val="none" w:sz="0" w:space="0" w:color="auto"/>
        <w:right w:val="none" w:sz="0" w:space="0" w:color="auto"/>
      </w:divBdr>
    </w:div>
    <w:div w:id="934676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zemniplanovani.gov.cz/dokumenty-uzemniho-planovani/25ec9d26-ec33-4cc6-a9cb-acdb540d730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vancice.cz"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A85F1-9170-4085-8864-2253346B8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8</Pages>
  <Words>2673</Words>
  <Characters>15775</Characters>
  <Application>Microsoft Office Word</Application>
  <DocSecurity>0</DocSecurity>
  <Lines>131</Lines>
  <Paragraphs>36</Paragraphs>
  <ScaleCrop>false</ScaleCrop>
  <HeadingPairs>
    <vt:vector size="2" baseType="variant">
      <vt:variant>
        <vt:lpstr>Název</vt:lpstr>
      </vt:variant>
      <vt:variant>
        <vt:i4>1</vt:i4>
      </vt:variant>
    </vt:vector>
  </HeadingPairs>
  <TitlesOfParts>
    <vt:vector size="1" baseType="lpstr">
      <vt:lpstr/>
    </vt:vector>
  </TitlesOfParts>
  <Company>MMO</Company>
  <LinksUpToDate>false</LinksUpToDate>
  <CharactersWithSpaces>18412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Stanislav Procházka</dc:creator>
  <cp:keywords/>
  <cp:lastModifiedBy>Valentová Ilona Ing.</cp:lastModifiedBy>
  <cp:revision>41</cp:revision>
  <cp:lastPrinted>2020-05-14T11:15:00Z</cp:lastPrinted>
  <dcterms:created xsi:type="dcterms:W3CDTF">2022-01-26T08:49:00Z</dcterms:created>
  <dcterms:modified xsi:type="dcterms:W3CDTF">2025-11-14T07:18:00Z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DOC_NAME">
    <vt:lpwstr>-</vt:lpwstr>
  </property>
  <property fmtid="{D5CDD505-2E9C-101B-9397-08002B2CF9AE}" pid="3" name="pID_FILE">
    <vt:lpwstr>-1</vt:lpwstr>
  </property>
  <property fmtid="{D5CDD505-2E9C-101B-9397-08002B2CF9AE}" pid="4" name="pID_PIS">
    <vt:lpwstr>-1</vt:lpwstr>
  </property>
  <property fmtid="{D5CDD505-2E9C-101B-9397-08002B2CF9AE}" pid="5" name="sCJ">
    <vt:lpwstr>CJ-XXX-XXX-XXX</vt:lpwstr>
  </property>
  <property fmtid="{D5CDD505-2E9C-101B-9397-08002B2CF9AE}" pid="6" name="sEC">
    <vt:lpwstr>EC-XXX-XXX-XXX</vt:lpwstr>
  </property>
</Properties>
</file>